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BD" w:rsidRDefault="00B855BD" w:rsidP="001A4398">
      <w:pPr>
        <w:pStyle w:val="aa"/>
        <w:jc w:val="center"/>
        <w:rPr>
          <w:rStyle w:val="a9"/>
          <w:lang w:val="uk-UA"/>
        </w:rPr>
      </w:pPr>
      <w:r w:rsidRPr="00951597">
        <w:rPr>
          <w:rStyle w:val="a9"/>
          <w:sz w:val="28"/>
          <w:szCs w:val="28"/>
          <w:lang w:val="uk-UA"/>
        </w:rPr>
        <w:t>Державна установа</w:t>
      </w:r>
      <w:r>
        <w:rPr>
          <w:rStyle w:val="a9"/>
          <w:lang w:val="uk-UA"/>
        </w:rPr>
        <w:t xml:space="preserve"> </w:t>
      </w:r>
      <w:r w:rsidRPr="00951597">
        <w:rPr>
          <w:rStyle w:val="a9"/>
          <w:lang w:val="uk-UA"/>
        </w:rPr>
        <w:t>«ІНСТИТУТ ПАТОЛОГІЇ ХРЕБТА ТА СУГЛОБІВ</w:t>
      </w:r>
      <w:r>
        <w:rPr>
          <w:rStyle w:val="a9"/>
          <w:lang w:val="uk-UA"/>
        </w:rPr>
        <w:t xml:space="preserve"> </w:t>
      </w:r>
      <w:r w:rsidRPr="00951597">
        <w:rPr>
          <w:rStyle w:val="a9"/>
          <w:lang w:val="uk-UA"/>
        </w:rPr>
        <w:t xml:space="preserve">ІМЕНІ ПРОФЕСОРА М.I.СИТЕНКА </w:t>
      </w:r>
      <w:r w:rsidR="001A4398">
        <w:rPr>
          <w:rStyle w:val="a9"/>
          <w:lang w:val="uk-UA"/>
        </w:rPr>
        <w:t xml:space="preserve">НАЦІОНАЛЬНОЇ </w:t>
      </w:r>
      <w:r w:rsidRPr="00951597">
        <w:rPr>
          <w:rStyle w:val="a9"/>
          <w:lang w:val="uk-UA"/>
        </w:rPr>
        <w:t>АКАДЕМІЇ МЕДИЧНИХ НАУК УКРАЇНИ»</w:t>
      </w:r>
    </w:p>
    <w:p w:rsidR="00B855BD" w:rsidRDefault="00B855BD" w:rsidP="00B855BD">
      <w:pPr>
        <w:pStyle w:val="aa"/>
        <w:ind w:left="518"/>
        <w:jc w:val="center"/>
        <w:rPr>
          <w:rStyle w:val="a9"/>
          <w:lang w:val="uk-UA"/>
        </w:rPr>
      </w:pPr>
    </w:p>
    <w:p w:rsidR="00B855BD" w:rsidRDefault="00B855BD" w:rsidP="00B855BD">
      <w:pPr>
        <w:pStyle w:val="aa"/>
        <w:ind w:left="518"/>
        <w:jc w:val="center"/>
        <w:rPr>
          <w:rStyle w:val="a9"/>
          <w:lang w:val="uk-UA"/>
        </w:rPr>
      </w:pPr>
    </w:p>
    <w:p w:rsidR="00B855BD" w:rsidRDefault="00B855BD" w:rsidP="00B855BD">
      <w:pPr>
        <w:pStyle w:val="aa"/>
        <w:jc w:val="center"/>
        <w:rPr>
          <w:rStyle w:val="a9"/>
          <w:lang w:val="uk-UA"/>
        </w:rPr>
      </w:pPr>
      <w:r>
        <w:rPr>
          <w:sz w:val="28"/>
          <w:szCs w:val="28"/>
          <w:lang w:val="uk-UA"/>
        </w:rPr>
        <w:t>Н</w:t>
      </w:r>
      <w:r w:rsidRPr="00ED544E">
        <w:rPr>
          <w:sz w:val="28"/>
          <w:szCs w:val="28"/>
          <w:lang w:val="uk-UA"/>
        </w:rPr>
        <w:t xml:space="preserve">а здобуття </w:t>
      </w:r>
      <w:r>
        <w:rPr>
          <w:sz w:val="28"/>
          <w:szCs w:val="28"/>
          <w:lang w:val="uk-UA"/>
        </w:rPr>
        <w:t xml:space="preserve">щорічної </w:t>
      </w:r>
      <w:r w:rsidRPr="00ED544E">
        <w:rPr>
          <w:sz w:val="28"/>
          <w:szCs w:val="28"/>
          <w:lang w:val="uk-UA"/>
        </w:rPr>
        <w:t>премії Президента України для молодих вчених</w:t>
      </w:r>
      <w:r>
        <w:rPr>
          <w:sz w:val="28"/>
          <w:szCs w:val="28"/>
          <w:lang w:val="uk-UA"/>
        </w:rPr>
        <w:t xml:space="preserve">  201</w:t>
      </w:r>
      <w:r w:rsidR="00DE566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</w:t>
      </w:r>
    </w:p>
    <w:p w:rsidR="00B855BD" w:rsidRDefault="00B855BD" w:rsidP="00B855BD">
      <w:pPr>
        <w:pStyle w:val="aa"/>
        <w:ind w:left="518"/>
        <w:jc w:val="center"/>
        <w:rPr>
          <w:rStyle w:val="a9"/>
          <w:lang w:val="uk-UA"/>
        </w:rPr>
      </w:pPr>
    </w:p>
    <w:p w:rsidR="00B855BD" w:rsidRDefault="00B855BD" w:rsidP="00B855BD">
      <w:pPr>
        <w:pStyle w:val="aa"/>
        <w:ind w:left="518"/>
        <w:jc w:val="center"/>
        <w:rPr>
          <w:rStyle w:val="a9"/>
          <w:lang w:val="uk-UA"/>
        </w:rPr>
      </w:pPr>
    </w:p>
    <w:p w:rsidR="00B855BD" w:rsidRDefault="00B855BD" w:rsidP="00B855BD">
      <w:pPr>
        <w:pStyle w:val="aa"/>
        <w:ind w:left="518"/>
        <w:jc w:val="center"/>
        <w:rPr>
          <w:rStyle w:val="a9"/>
          <w:lang w:val="uk-UA"/>
        </w:rPr>
      </w:pPr>
      <w:r>
        <w:rPr>
          <w:rStyle w:val="a9"/>
          <w:lang w:val="uk-UA"/>
        </w:rPr>
        <w:t>НАЗВА РОБОТИ</w:t>
      </w:r>
    </w:p>
    <w:p w:rsidR="00B855BD" w:rsidRPr="00E03123" w:rsidRDefault="00B855BD" w:rsidP="00B855BD">
      <w:pPr>
        <w:pStyle w:val="aa"/>
        <w:spacing w:line="360" w:lineRule="auto"/>
        <w:jc w:val="center"/>
        <w:rPr>
          <w:sz w:val="32"/>
          <w:szCs w:val="28"/>
        </w:rPr>
      </w:pPr>
      <w:r w:rsidRPr="00E03123">
        <w:rPr>
          <w:sz w:val="32"/>
          <w:szCs w:val="28"/>
        </w:rPr>
        <w:t>«</w:t>
      </w:r>
      <w:r w:rsidRPr="00E03123">
        <w:rPr>
          <w:sz w:val="32"/>
          <w:szCs w:val="28"/>
          <w:lang w:val="uk-UA"/>
        </w:rPr>
        <w:t>Удосконалення системи діагностичних заходів для прогнозування перебігу травматичних деформацій шийного відділу хребта</w:t>
      </w:r>
      <w:r w:rsidRPr="00E03123">
        <w:rPr>
          <w:sz w:val="32"/>
          <w:szCs w:val="28"/>
        </w:rPr>
        <w:t>».</w:t>
      </w:r>
    </w:p>
    <w:p w:rsidR="00B855BD" w:rsidRDefault="00B855BD" w:rsidP="00B855BD">
      <w:pPr>
        <w:pStyle w:val="aa"/>
        <w:spacing w:line="360" w:lineRule="auto"/>
        <w:ind w:left="518"/>
        <w:jc w:val="center"/>
        <w:rPr>
          <w:lang w:val="uk-UA"/>
        </w:rPr>
      </w:pPr>
    </w:p>
    <w:p w:rsidR="00B855BD" w:rsidRPr="00AD3A1E" w:rsidRDefault="00B855BD" w:rsidP="00B855BD">
      <w:pPr>
        <w:pStyle w:val="aa"/>
        <w:spacing w:line="360" w:lineRule="auto"/>
        <w:ind w:left="518"/>
        <w:jc w:val="center"/>
        <w:rPr>
          <w:lang w:val="uk-UA"/>
        </w:rPr>
      </w:pPr>
    </w:p>
    <w:p w:rsidR="00B855BD" w:rsidRPr="00AB061E" w:rsidRDefault="00B855BD" w:rsidP="00B855BD">
      <w:pPr>
        <w:pStyle w:val="aa"/>
        <w:spacing w:line="360" w:lineRule="auto"/>
        <w:rPr>
          <w:sz w:val="28"/>
          <w:szCs w:val="28"/>
          <w:lang w:val="uk-UA"/>
        </w:rPr>
      </w:pPr>
      <w:r w:rsidRPr="00AB061E">
        <w:rPr>
          <w:sz w:val="28"/>
          <w:szCs w:val="28"/>
          <w:lang w:val="uk-UA"/>
        </w:rPr>
        <w:t>1.</w:t>
      </w:r>
      <w:r w:rsidRPr="00AB061E">
        <w:rPr>
          <w:rStyle w:val="a9"/>
          <w:sz w:val="28"/>
          <w:szCs w:val="28"/>
          <w:lang w:val="uk-UA"/>
        </w:rPr>
        <w:t xml:space="preserve">Долуда Ярослав Анатолійович – </w:t>
      </w:r>
      <w:r w:rsidR="001A4398" w:rsidRPr="001A4398">
        <w:rPr>
          <w:rStyle w:val="a9"/>
          <w:b w:val="0"/>
          <w:sz w:val="28"/>
          <w:szCs w:val="28"/>
          <w:lang w:val="uk-UA"/>
        </w:rPr>
        <w:t xml:space="preserve">очний </w:t>
      </w:r>
      <w:r w:rsidR="00DE566A" w:rsidRPr="001A4398">
        <w:rPr>
          <w:rStyle w:val="a9"/>
          <w:b w:val="0"/>
          <w:sz w:val="28"/>
          <w:szCs w:val="28"/>
          <w:lang w:val="uk-UA"/>
        </w:rPr>
        <w:t>аспірант</w:t>
      </w:r>
      <w:r w:rsidRPr="00AB061E">
        <w:rPr>
          <w:sz w:val="28"/>
          <w:szCs w:val="28"/>
          <w:lang w:val="uk-UA"/>
        </w:rPr>
        <w:t xml:space="preserve"> ДУ „</w:t>
      </w:r>
      <w:r w:rsidRPr="00CC4BA9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>нститут патології</w:t>
      </w:r>
      <w:r w:rsidRPr="00CC4B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хребта</w:t>
      </w:r>
      <w:r w:rsidRPr="00CC4B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CC4B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суглобів</w:t>
      </w:r>
      <w:r w:rsidRPr="00CC4B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ім.</w:t>
      </w:r>
      <w:r w:rsidRPr="00CC4B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проф.</w:t>
      </w:r>
      <w:r w:rsidRPr="00CC4BA9">
        <w:rPr>
          <w:sz w:val="28"/>
          <w:szCs w:val="28"/>
          <w:lang w:val="uk-UA"/>
        </w:rPr>
        <w:t xml:space="preserve"> М.I.С</w:t>
      </w:r>
      <w:r>
        <w:rPr>
          <w:sz w:val="28"/>
          <w:szCs w:val="28"/>
          <w:lang w:val="uk-UA"/>
        </w:rPr>
        <w:t>итенка</w:t>
      </w:r>
      <w:r w:rsidRPr="00CC4BA9">
        <w:rPr>
          <w:sz w:val="28"/>
          <w:szCs w:val="28"/>
          <w:lang w:val="uk-UA"/>
        </w:rPr>
        <w:t xml:space="preserve"> </w:t>
      </w:r>
      <w:r w:rsidR="001A439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АМН</w:t>
      </w:r>
      <w:r w:rsidRPr="00CC4BA9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>країни</w:t>
      </w:r>
      <w:r w:rsidRPr="00CC4BA9">
        <w:rPr>
          <w:sz w:val="28"/>
          <w:szCs w:val="28"/>
          <w:lang w:val="uk-UA"/>
        </w:rPr>
        <w:t xml:space="preserve"> </w:t>
      </w:r>
      <w:r w:rsidRPr="00AB061E">
        <w:rPr>
          <w:sz w:val="28"/>
          <w:szCs w:val="28"/>
          <w:lang w:val="uk-UA"/>
        </w:rPr>
        <w:t>”.</w:t>
      </w:r>
    </w:p>
    <w:p w:rsidR="00B855BD" w:rsidRDefault="00B855BD" w:rsidP="00B855BD">
      <w:pPr>
        <w:pStyle w:val="aa"/>
        <w:rPr>
          <w:lang w:val="uk-UA"/>
        </w:rPr>
      </w:pPr>
      <w:r>
        <w:rPr>
          <w:lang w:val="uk-UA"/>
        </w:rPr>
        <w:t> </w:t>
      </w:r>
    </w:p>
    <w:p w:rsidR="00B855BD" w:rsidRDefault="00B855BD" w:rsidP="00B855BD">
      <w:pPr>
        <w:pStyle w:val="aa"/>
        <w:rPr>
          <w:lang w:val="uk-UA"/>
        </w:rPr>
      </w:pPr>
      <w:r>
        <w:rPr>
          <w:lang w:val="uk-UA"/>
        </w:rPr>
        <w:t> </w:t>
      </w:r>
    </w:p>
    <w:p w:rsidR="00B855BD" w:rsidRDefault="00B855BD" w:rsidP="00B855BD">
      <w:pPr>
        <w:pStyle w:val="aa"/>
        <w:rPr>
          <w:lang w:val="uk-UA"/>
        </w:rPr>
      </w:pPr>
      <w:r>
        <w:rPr>
          <w:lang w:val="uk-UA"/>
        </w:rPr>
        <w:t> </w:t>
      </w:r>
    </w:p>
    <w:p w:rsidR="00B855BD" w:rsidRDefault="00B855BD" w:rsidP="00B855BD">
      <w:pPr>
        <w:pStyle w:val="aa"/>
        <w:jc w:val="center"/>
        <w:rPr>
          <w:lang w:val="uk-UA"/>
        </w:rPr>
      </w:pPr>
      <w:r>
        <w:rPr>
          <w:rStyle w:val="a9"/>
          <w:lang w:val="uk-UA"/>
        </w:rPr>
        <w:t>Реферат</w:t>
      </w:r>
    </w:p>
    <w:p w:rsidR="00B855BD" w:rsidRDefault="00B855BD" w:rsidP="00B855BD">
      <w:pPr>
        <w:pStyle w:val="aa"/>
        <w:jc w:val="center"/>
        <w:rPr>
          <w:lang w:val="uk-UA"/>
        </w:rPr>
      </w:pPr>
    </w:p>
    <w:p w:rsidR="00B855BD" w:rsidRDefault="00B855BD" w:rsidP="00B855BD">
      <w:pPr>
        <w:pStyle w:val="aa"/>
        <w:jc w:val="center"/>
        <w:rPr>
          <w:lang w:val="uk-UA"/>
        </w:rPr>
      </w:pPr>
    </w:p>
    <w:p w:rsidR="00B855BD" w:rsidRDefault="00B855BD" w:rsidP="00B855BD">
      <w:pPr>
        <w:pStyle w:val="aa"/>
        <w:jc w:val="center"/>
        <w:rPr>
          <w:lang w:val="uk-UA"/>
        </w:rPr>
      </w:pPr>
    </w:p>
    <w:p w:rsidR="00B855BD" w:rsidRDefault="00B855BD" w:rsidP="00B855BD">
      <w:pPr>
        <w:pStyle w:val="aa"/>
        <w:jc w:val="center"/>
        <w:rPr>
          <w:lang w:val="uk-UA"/>
        </w:rPr>
      </w:pPr>
    </w:p>
    <w:p w:rsidR="00B855BD" w:rsidRDefault="00B855BD" w:rsidP="00B855BD">
      <w:pPr>
        <w:pStyle w:val="aa"/>
        <w:jc w:val="center"/>
        <w:rPr>
          <w:lang w:val="uk-UA"/>
        </w:rPr>
      </w:pPr>
      <w:r>
        <w:rPr>
          <w:lang w:val="uk-UA"/>
        </w:rPr>
        <w:t> </w:t>
      </w:r>
    </w:p>
    <w:p w:rsidR="00B855BD" w:rsidRPr="00DE566A" w:rsidRDefault="00B855BD" w:rsidP="00B855BD">
      <w:pPr>
        <w:pStyle w:val="aa"/>
        <w:jc w:val="center"/>
        <w:rPr>
          <w:lang w:val="uk-UA"/>
        </w:rPr>
      </w:pPr>
      <w:r>
        <w:rPr>
          <w:rStyle w:val="a9"/>
          <w:lang w:val="uk-UA"/>
        </w:rPr>
        <w:t>Харків – 201</w:t>
      </w:r>
      <w:r w:rsidR="00DE566A">
        <w:rPr>
          <w:rStyle w:val="a9"/>
          <w:lang w:val="uk-UA"/>
        </w:rPr>
        <w:t>2</w:t>
      </w:r>
    </w:p>
    <w:p w:rsidR="004420D8" w:rsidRPr="004420D8" w:rsidRDefault="004420D8" w:rsidP="004420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Реферат</w:t>
      </w:r>
    </w:p>
    <w:p w:rsidR="004420D8" w:rsidRDefault="004420D8" w:rsidP="004420D8">
      <w:pPr>
        <w:tabs>
          <w:tab w:val="num" w:pos="900"/>
        </w:tabs>
        <w:ind w:firstLine="0"/>
        <w:rPr>
          <w:sz w:val="28"/>
          <w:szCs w:val="28"/>
          <w:lang w:val="uk-UA"/>
        </w:rPr>
      </w:pPr>
      <w:r w:rsidRPr="004420D8">
        <w:rPr>
          <w:sz w:val="28"/>
          <w:szCs w:val="28"/>
          <w:lang w:val="uk-UA"/>
        </w:rPr>
        <w:tab/>
      </w:r>
    </w:p>
    <w:p w:rsidR="00885F7E" w:rsidRPr="00240171" w:rsidRDefault="004420D8" w:rsidP="00885F7E">
      <w:pPr>
        <w:textAlignment w:val="top"/>
        <w:rPr>
          <w:rFonts w:ascii="Arial" w:hAnsi="Arial" w:cs="Arial"/>
          <w:color w:val="888888"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ab/>
      </w:r>
      <w:r w:rsidRPr="004420D8">
        <w:rPr>
          <w:sz w:val="28"/>
          <w:szCs w:val="28"/>
          <w:lang w:val="uk-UA"/>
        </w:rPr>
        <w:t xml:space="preserve">Ціллю </w:t>
      </w:r>
      <w:r w:rsidR="00423BCD" w:rsidRPr="004420D8">
        <w:rPr>
          <w:sz w:val="28"/>
          <w:szCs w:val="28"/>
          <w:lang w:val="uk-UA"/>
        </w:rPr>
        <w:t>даної</w:t>
      </w:r>
      <w:r w:rsidRPr="004420D8">
        <w:rPr>
          <w:sz w:val="28"/>
          <w:szCs w:val="28"/>
          <w:lang w:val="uk-UA"/>
        </w:rPr>
        <w:t xml:space="preserve"> роботи стала розробка системи діагностичних заходів для найбільш адекватної оцінки та прогнозування особливостей формування травматичних деформацій шийного відділу хребта. Для цього проведене клінічне, рентгенологічне та інструментальне дослідження пацієнтів з травматичними деформаціями шийного відділу, що надійшли до Інституту за останні декілька років. </w:t>
      </w:r>
    </w:p>
    <w:p w:rsidR="0072681D" w:rsidRDefault="004420D8" w:rsidP="004420D8">
      <w:pPr>
        <w:tabs>
          <w:tab w:val="num" w:pos="900"/>
        </w:tabs>
        <w:ind w:firstLine="0"/>
        <w:rPr>
          <w:rFonts w:ascii="Arial" w:hAnsi="Arial" w:cs="Arial"/>
          <w:color w:val="000000"/>
          <w:lang w:val="uk-UA"/>
        </w:rPr>
      </w:pPr>
      <w:r w:rsidRPr="004420D8">
        <w:rPr>
          <w:sz w:val="28"/>
          <w:szCs w:val="28"/>
          <w:lang w:val="uk-UA"/>
        </w:rPr>
        <w:t>Встановлено, що основними причинами виникнення та прогресування травматичної деформації шийного відділу хребта є помилки на етапах діагностики, обумовлені неповноцінністю або неадекватністю діагностичних заходів, наслідком чого може бути хибний вибір тактики лікування; консервативне лікування нестабільних ушкоджень шийного відділу хребта; проведення хірургічного лікування не за показаннями, з використанням застарілих методик або фіксуючих конструкцій, а також з порушенням технології операції.</w:t>
      </w:r>
      <w:r w:rsidR="0072681D" w:rsidRPr="00240171">
        <w:rPr>
          <w:rFonts w:ascii="Arial" w:hAnsi="Arial" w:cs="Arial"/>
          <w:color w:val="000000"/>
          <w:lang w:val="uk-UA"/>
        </w:rPr>
        <w:t xml:space="preserve"> </w:t>
      </w:r>
    </w:p>
    <w:p w:rsidR="004420D8" w:rsidRPr="004420D8" w:rsidRDefault="0072681D" w:rsidP="004420D8">
      <w:pPr>
        <w:tabs>
          <w:tab w:val="num" w:pos="900"/>
        </w:tabs>
        <w:ind w:firstLine="0"/>
        <w:rPr>
          <w:sz w:val="28"/>
          <w:szCs w:val="28"/>
          <w:lang w:val="uk-UA"/>
        </w:rPr>
      </w:pPr>
      <w:r w:rsidRPr="00423BCD">
        <w:rPr>
          <w:color w:val="000000"/>
          <w:sz w:val="28"/>
          <w:szCs w:val="28"/>
          <w:lang w:val="uk-UA"/>
        </w:rPr>
        <w:t>У роботі проведено дослідження напружено-деформованого стану к</w:t>
      </w:r>
      <w:r w:rsidR="00621918">
        <w:rPr>
          <w:color w:val="000000"/>
          <w:sz w:val="28"/>
          <w:szCs w:val="28"/>
          <w:lang w:val="uk-UA"/>
        </w:rPr>
        <w:t xml:space="preserve">інцево-елементної бісегментарної </w:t>
      </w:r>
      <w:r w:rsidRPr="00423BCD">
        <w:rPr>
          <w:color w:val="000000"/>
          <w:sz w:val="28"/>
          <w:szCs w:val="28"/>
          <w:lang w:val="uk-UA"/>
        </w:rPr>
        <w:t xml:space="preserve"> моделі </w:t>
      </w:r>
      <w:r w:rsidRPr="0072681D">
        <w:rPr>
          <w:color w:val="000000"/>
          <w:sz w:val="28"/>
          <w:szCs w:val="28"/>
        </w:rPr>
        <w:t>CIV</w:t>
      </w:r>
      <w:r w:rsidRPr="00423BCD">
        <w:rPr>
          <w:color w:val="000000"/>
          <w:sz w:val="28"/>
          <w:szCs w:val="28"/>
          <w:lang w:val="uk-UA"/>
        </w:rPr>
        <w:t>-</w:t>
      </w:r>
      <w:r w:rsidRPr="0072681D">
        <w:rPr>
          <w:color w:val="000000"/>
          <w:sz w:val="28"/>
          <w:szCs w:val="28"/>
        </w:rPr>
        <w:t>CV</w:t>
      </w:r>
      <w:r w:rsidRPr="00423BCD">
        <w:rPr>
          <w:color w:val="000000"/>
          <w:sz w:val="28"/>
          <w:szCs w:val="28"/>
          <w:lang w:val="uk-UA"/>
        </w:rPr>
        <w:t>-</w:t>
      </w:r>
      <w:r w:rsidRPr="0072681D">
        <w:rPr>
          <w:color w:val="000000"/>
          <w:sz w:val="28"/>
          <w:szCs w:val="28"/>
        </w:rPr>
        <w:t>CVI</w:t>
      </w:r>
      <w:r w:rsidRPr="00423BCD">
        <w:rPr>
          <w:color w:val="000000"/>
          <w:sz w:val="28"/>
          <w:szCs w:val="28"/>
          <w:lang w:val="uk-UA"/>
        </w:rPr>
        <w:t xml:space="preserve"> при дистракційно-флексі</w:t>
      </w:r>
      <w:r w:rsidR="00423BCD">
        <w:rPr>
          <w:color w:val="000000"/>
          <w:sz w:val="28"/>
          <w:szCs w:val="28"/>
          <w:lang w:val="uk-UA"/>
        </w:rPr>
        <w:t>йних</w:t>
      </w:r>
      <w:r w:rsidRPr="00423BCD">
        <w:rPr>
          <w:color w:val="000000"/>
          <w:sz w:val="28"/>
          <w:szCs w:val="28"/>
          <w:lang w:val="uk-UA"/>
        </w:rPr>
        <w:t xml:space="preserve"> </w:t>
      </w:r>
      <w:r w:rsidR="00423BCD" w:rsidRPr="00423BCD">
        <w:rPr>
          <w:color w:val="000000"/>
          <w:sz w:val="28"/>
          <w:szCs w:val="28"/>
          <w:lang w:val="uk-UA"/>
        </w:rPr>
        <w:t>ушкодженнях шийного</w:t>
      </w:r>
      <w:r w:rsidR="00423BCD">
        <w:rPr>
          <w:color w:val="000000"/>
          <w:sz w:val="28"/>
          <w:szCs w:val="28"/>
          <w:lang w:val="uk-UA"/>
        </w:rPr>
        <w:t xml:space="preserve"> відділу хребта</w:t>
      </w:r>
      <w:r w:rsidRPr="00423BCD">
        <w:rPr>
          <w:color w:val="000000"/>
          <w:sz w:val="28"/>
          <w:szCs w:val="28"/>
          <w:lang w:val="uk-UA"/>
        </w:rPr>
        <w:t xml:space="preserve">. </w:t>
      </w:r>
      <w:r w:rsidRPr="0072681D">
        <w:rPr>
          <w:color w:val="000000"/>
          <w:sz w:val="28"/>
          <w:szCs w:val="28"/>
        </w:rPr>
        <w:t>Також проведено дослідження напружено-деформованого стану к</w:t>
      </w:r>
      <w:r w:rsidR="00621918">
        <w:rPr>
          <w:color w:val="000000"/>
          <w:sz w:val="28"/>
          <w:szCs w:val="28"/>
        </w:rPr>
        <w:t>інцево-елементної бісегментарно</w:t>
      </w:r>
      <w:r w:rsidR="00621918">
        <w:rPr>
          <w:color w:val="000000"/>
          <w:sz w:val="28"/>
          <w:szCs w:val="28"/>
          <w:lang w:val="uk-UA"/>
        </w:rPr>
        <w:t>ї</w:t>
      </w:r>
      <w:r w:rsidRPr="0072681D">
        <w:rPr>
          <w:color w:val="000000"/>
          <w:sz w:val="28"/>
          <w:szCs w:val="28"/>
        </w:rPr>
        <w:t xml:space="preserve"> моделі CIV-CV-CVI при моделюванні перелому тіла СV. Встановлено, що найбільш напруженим є передній опорний комплекс цього пошкодженого хребця. Найбільша зона концентрації напружень припадає на вентральні відділи його тіла,</w:t>
      </w:r>
      <w:r w:rsidR="00423BCD">
        <w:rPr>
          <w:color w:val="000000"/>
          <w:sz w:val="28"/>
          <w:szCs w:val="28"/>
        </w:rPr>
        <w:t xml:space="preserve"> що </w:t>
      </w:r>
      <w:r w:rsidR="00423BCD">
        <w:rPr>
          <w:color w:val="000000"/>
          <w:sz w:val="28"/>
          <w:szCs w:val="28"/>
          <w:lang w:val="uk-UA"/>
        </w:rPr>
        <w:t>у</w:t>
      </w:r>
      <w:r w:rsidRPr="0072681D">
        <w:rPr>
          <w:color w:val="000000"/>
          <w:sz w:val="28"/>
          <w:szCs w:val="28"/>
        </w:rPr>
        <w:t xml:space="preserve"> 30 разів перевищує аналогічну величину в інтактній моделі. Проведене дослідження дозволило визначити загальні закономірності в порушенні біомеханіки шийного відділу хребта при переломах тіл хребців, що призводять до виникнення умов появи та прогресування к</w:t>
      </w:r>
      <w:r w:rsidRPr="0072681D">
        <w:rPr>
          <w:color w:val="000000"/>
          <w:sz w:val="28"/>
          <w:szCs w:val="28"/>
          <w:lang w:val="uk-UA"/>
        </w:rPr>
        <w:t>і</w:t>
      </w:r>
      <w:r w:rsidRPr="0072681D">
        <w:rPr>
          <w:color w:val="000000"/>
          <w:sz w:val="28"/>
          <w:szCs w:val="28"/>
        </w:rPr>
        <w:t>фотич</w:t>
      </w:r>
      <w:r w:rsidRPr="0072681D">
        <w:rPr>
          <w:color w:val="000000"/>
          <w:sz w:val="28"/>
          <w:szCs w:val="28"/>
          <w:lang w:val="uk-UA"/>
        </w:rPr>
        <w:t>ної</w:t>
      </w:r>
      <w:r w:rsidRPr="0072681D">
        <w:rPr>
          <w:color w:val="000000"/>
          <w:sz w:val="28"/>
          <w:szCs w:val="28"/>
        </w:rPr>
        <w:t xml:space="preserve"> деформації при переважно кісткових пошкодженнях переднього опорного комплексу шийного відділу хребта. Дослідження стану суміжних з пошкодженим шийних хребетних рухових </w:t>
      </w:r>
      <w:r w:rsidRPr="0072681D">
        <w:rPr>
          <w:color w:val="000000"/>
          <w:sz w:val="28"/>
          <w:szCs w:val="28"/>
        </w:rPr>
        <w:lastRenderedPageBreak/>
        <w:t>сегментів дозволило виявити фактор впливу надлишкових перевантажень в сегментах на підвищення ризику виникнення та прогресування дегенеративних змін до них. Отримані дані можна використовувати при плануван</w:t>
      </w:r>
      <w:r w:rsidR="00621918">
        <w:rPr>
          <w:color w:val="000000"/>
          <w:sz w:val="28"/>
          <w:szCs w:val="28"/>
        </w:rPr>
        <w:t xml:space="preserve">ні тактики лікування переломів </w:t>
      </w:r>
      <w:r w:rsidR="00621918">
        <w:rPr>
          <w:color w:val="000000"/>
          <w:sz w:val="28"/>
          <w:szCs w:val="28"/>
          <w:lang w:val="uk-UA"/>
        </w:rPr>
        <w:t>та</w:t>
      </w:r>
      <w:r w:rsidRPr="0072681D">
        <w:rPr>
          <w:color w:val="000000"/>
          <w:sz w:val="28"/>
          <w:szCs w:val="28"/>
        </w:rPr>
        <w:t xml:space="preserve"> вивихів тіл шийних хребців з метою зменшення післяопераційних ускладнень при використанні різних видів хірургічного лікування.</w:t>
      </w:r>
    </w:p>
    <w:p w:rsidR="004420D8" w:rsidRPr="004420D8" w:rsidRDefault="004420D8" w:rsidP="004420D8">
      <w:pPr>
        <w:ind w:firstLine="708"/>
        <w:rPr>
          <w:sz w:val="28"/>
          <w:szCs w:val="28"/>
          <w:lang w:val="uk-UA"/>
        </w:rPr>
      </w:pPr>
      <w:r w:rsidRPr="004420D8">
        <w:rPr>
          <w:sz w:val="28"/>
          <w:szCs w:val="28"/>
          <w:lang w:val="uk-UA"/>
        </w:rPr>
        <w:t>На основі рентгенологічного дослідження визначені спеціальні рентгенівські укладки, за допомогою яких можлива найбільш точна діагностика стану тих чи інших кісткових елементів та анатомічних утворень шийного відділу хребта, а також порушення їх співвідношень в результаті ушкодження. Для рентгенологічного дослідження шийного відділу хребта при його ушкодженнях та захворюваннях була розроблена оригінальна  технологія та пристрій для її реалізації (Патент України на корисну модель 15264).</w:t>
      </w:r>
    </w:p>
    <w:p w:rsidR="004420D8" w:rsidRPr="004420D8" w:rsidRDefault="004420D8" w:rsidP="004420D8">
      <w:pPr>
        <w:ind w:firstLine="708"/>
        <w:rPr>
          <w:sz w:val="28"/>
          <w:szCs w:val="28"/>
          <w:lang w:val="uk-UA"/>
        </w:rPr>
      </w:pPr>
      <w:r w:rsidRPr="004420D8">
        <w:rPr>
          <w:sz w:val="28"/>
          <w:szCs w:val="28"/>
          <w:lang w:val="uk-UA"/>
        </w:rPr>
        <w:t xml:space="preserve">Вперше доведено, що при інструментальному обстеженні пацієнтів з неускладненими травматичними деформаціями шийного відділу хребта за допомогою електроміографії субклінічні форми неврологічних порушень зустрічаються у 15,7% випадків. Вперше в Україні розроблена класифікація стадійності порушення </w:t>
      </w:r>
      <w:r w:rsidR="00621918" w:rsidRPr="004420D8">
        <w:rPr>
          <w:sz w:val="28"/>
          <w:szCs w:val="28"/>
          <w:lang w:val="uk-UA"/>
        </w:rPr>
        <w:t>іннервації</w:t>
      </w:r>
      <w:r w:rsidRPr="004420D8">
        <w:rPr>
          <w:sz w:val="28"/>
          <w:szCs w:val="28"/>
          <w:lang w:val="uk-UA"/>
        </w:rPr>
        <w:t xml:space="preserve"> м'язів при травматичних деформаціях шийного відділу хребта, що не супроводжується маніфестуючою неврологічною симптоматикою.</w:t>
      </w:r>
    </w:p>
    <w:p w:rsidR="004420D8" w:rsidRPr="004420D8" w:rsidRDefault="004420D8" w:rsidP="004420D8">
      <w:pPr>
        <w:rPr>
          <w:sz w:val="28"/>
          <w:szCs w:val="28"/>
          <w:lang w:val="uk-UA"/>
        </w:rPr>
      </w:pPr>
      <w:r w:rsidRPr="004420D8">
        <w:rPr>
          <w:sz w:val="28"/>
          <w:szCs w:val="28"/>
          <w:lang w:val="uk-UA"/>
        </w:rPr>
        <w:t>При ультразвуковому допплерографічному дослідженні магістральних судин вертебробазиллярного басейну шиї у пацієнтів з неускладненими травматичними деформаціями шийного відділу хребта виявлено, що у 70,5 % випадків мають місце  порушення гемодінаміки. Встановлено, що патологічні зміни шийного відділу хребта у вигляді його післятравматичної кіфотичної деформації  у поєднанні з даними допплерографічного дослідження судин вертебро-базилярного басейну  при відсутності клінічних ознак вертебро-базилярної недостатності дозволяють вважати наявні ознаки порушень гемодинаміки у хребтових артеріях її субклінічними проявами.</w:t>
      </w:r>
    </w:p>
    <w:p w:rsidR="004420D8" w:rsidRPr="004420D8" w:rsidRDefault="004420D8" w:rsidP="004420D8">
      <w:pPr>
        <w:rPr>
          <w:sz w:val="28"/>
          <w:szCs w:val="28"/>
          <w:lang w:val="uk-UA"/>
        </w:rPr>
      </w:pPr>
      <w:r w:rsidRPr="004420D8">
        <w:rPr>
          <w:sz w:val="28"/>
          <w:szCs w:val="28"/>
          <w:lang w:val="uk-UA"/>
        </w:rPr>
        <w:lastRenderedPageBreak/>
        <w:t xml:space="preserve">Вчасно не усунута травматична деформація шийного відділу хребта може викликати хронічну травматизацію судинних та нервових структур хребта, а також супроводжуватись порушенням його функції. При комплексній оцінці особливостей клінічної симптоматики у пацієнтів з такими деформаціями потрібно враховувати неврологічні та судинні розлади у шийному відділі хребта, що можуть бути виявлені тільки при інструментальному дослідженні. </w:t>
      </w:r>
    </w:p>
    <w:p w:rsidR="004420D8" w:rsidRPr="004420D8" w:rsidRDefault="004420D8" w:rsidP="004420D8">
      <w:pPr>
        <w:ind w:firstLine="708"/>
        <w:rPr>
          <w:sz w:val="28"/>
          <w:szCs w:val="28"/>
          <w:lang w:val="uk-UA"/>
        </w:rPr>
      </w:pPr>
      <w:r w:rsidRPr="004420D8">
        <w:rPr>
          <w:sz w:val="28"/>
          <w:szCs w:val="28"/>
          <w:lang w:val="uk-UA"/>
        </w:rPr>
        <w:t xml:space="preserve">Проведене дослідження дозволило </w:t>
      </w:r>
      <w:r w:rsidR="00C900B4">
        <w:rPr>
          <w:sz w:val="28"/>
          <w:szCs w:val="28"/>
          <w:lang w:val="uk-UA"/>
        </w:rPr>
        <w:t xml:space="preserve">удосконалити </w:t>
      </w:r>
      <w:r w:rsidRPr="004420D8">
        <w:rPr>
          <w:sz w:val="28"/>
          <w:szCs w:val="28"/>
          <w:lang w:val="uk-UA"/>
        </w:rPr>
        <w:t>систему відомих діагностичних заходів при лікуванні пацієнтів з травматичними деформаціями шийного відділу хребта, що забезпечує можливість запобігання помилок на етапі діагностики та виробітки оптимальної лікувальної тактики у кожному конкретному клінічному випадку.</w:t>
      </w:r>
    </w:p>
    <w:p w:rsidR="004420D8" w:rsidRDefault="004420D8" w:rsidP="004420D8">
      <w:pPr>
        <w:ind w:firstLine="720"/>
        <w:rPr>
          <w:b/>
          <w:color w:val="000000"/>
          <w:sz w:val="28"/>
          <w:szCs w:val="28"/>
          <w:lang w:val="uk-UA" w:eastAsia="uk-UA"/>
        </w:rPr>
      </w:pPr>
    </w:p>
    <w:p w:rsidR="004420D8" w:rsidRDefault="004420D8" w:rsidP="004420D8">
      <w:pPr>
        <w:ind w:firstLine="720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Наукова новизна дослідження.</w:t>
      </w:r>
    </w:p>
    <w:p w:rsidR="004420D8" w:rsidRDefault="004420D8" w:rsidP="004420D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252555">
        <w:rPr>
          <w:sz w:val="28"/>
          <w:szCs w:val="28"/>
          <w:lang w:val="uk-UA"/>
        </w:rPr>
        <w:t xml:space="preserve">тримані нові знання щодо особливостей </w:t>
      </w:r>
      <w:r>
        <w:rPr>
          <w:sz w:val="28"/>
          <w:szCs w:val="28"/>
          <w:lang w:val="uk-UA"/>
        </w:rPr>
        <w:t xml:space="preserve">перебігу </w:t>
      </w:r>
      <w:r w:rsidRPr="00252555">
        <w:rPr>
          <w:sz w:val="28"/>
          <w:szCs w:val="28"/>
          <w:lang w:val="uk-UA"/>
        </w:rPr>
        <w:t xml:space="preserve">клінічної та рентгенологічної симптоматики при </w:t>
      </w:r>
      <w:r>
        <w:rPr>
          <w:sz w:val="28"/>
          <w:szCs w:val="28"/>
          <w:lang w:val="uk-UA"/>
        </w:rPr>
        <w:t>різних варіантах посттравматичних деформацій</w:t>
      </w:r>
      <w:r w:rsidRPr="00252555">
        <w:rPr>
          <w:sz w:val="28"/>
          <w:szCs w:val="28"/>
          <w:lang w:val="uk-UA"/>
        </w:rPr>
        <w:t xml:space="preserve"> шийног</w:t>
      </w:r>
      <w:r>
        <w:rPr>
          <w:sz w:val="28"/>
          <w:szCs w:val="28"/>
          <w:lang w:val="uk-UA"/>
        </w:rPr>
        <w:t>о відділу хребта</w:t>
      </w:r>
      <w:r w:rsidRPr="00252555">
        <w:rPr>
          <w:sz w:val="28"/>
          <w:szCs w:val="28"/>
          <w:lang w:val="uk-UA"/>
        </w:rPr>
        <w:t xml:space="preserve">. </w:t>
      </w:r>
    </w:p>
    <w:p w:rsidR="004420D8" w:rsidRDefault="00885F7E" w:rsidP="004420D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4420D8" w:rsidRPr="00252555">
        <w:rPr>
          <w:sz w:val="28"/>
          <w:szCs w:val="28"/>
          <w:lang w:val="uk-UA"/>
        </w:rPr>
        <w:t>тримані нові знання щодо особливостей структурно-функціонального стану хребтових артерій при травматичних деформаціях шийног</w:t>
      </w:r>
      <w:r w:rsidR="004420D8">
        <w:rPr>
          <w:sz w:val="28"/>
          <w:szCs w:val="28"/>
          <w:lang w:val="uk-UA"/>
        </w:rPr>
        <w:t>о відділу хребта</w:t>
      </w:r>
      <w:r w:rsidR="004420D8" w:rsidRPr="00252555">
        <w:rPr>
          <w:sz w:val="28"/>
          <w:szCs w:val="28"/>
          <w:lang w:val="uk-UA"/>
        </w:rPr>
        <w:t>, та їх значення при комплексному обстеженні</w:t>
      </w:r>
      <w:r w:rsidR="004420D8">
        <w:rPr>
          <w:sz w:val="28"/>
          <w:szCs w:val="28"/>
          <w:lang w:val="uk-UA"/>
        </w:rPr>
        <w:t xml:space="preserve">. </w:t>
      </w:r>
    </w:p>
    <w:p w:rsidR="004420D8" w:rsidRDefault="00885F7E" w:rsidP="004420D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4420D8" w:rsidRPr="00252555">
        <w:rPr>
          <w:sz w:val="28"/>
          <w:szCs w:val="28"/>
          <w:lang w:val="uk-UA"/>
        </w:rPr>
        <w:t xml:space="preserve">тримані нові знання щодо </w:t>
      </w:r>
      <w:r w:rsidR="004420D8">
        <w:rPr>
          <w:sz w:val="28"/>
          <w:szCs w:val="28"/>
          <w:lang w:val="uk-UA"/>
        </w:rPr>
        <w:t>змін</w:t>
      </w:r>
      <w:r w:rsidR="004420D8" w:rsidRPr="00252555">
        <w:rPr>
          <w:sz w:val="28"/>
          <w:szCs w:val="28"/>
          <w:lang w:val="uk-UA"/>
        </w:rPr>
        <w:t xml:space="preserve"> біоелектричної активно</w:t>
      </w:r>
      <w:r w:rsidR="004420D8">
        <w:rPr>
          <w:sz w:val="28"/>
          <w:szCs w:val="28"/>
          <w:lang w:val="uk-UA"/>
        </w:rPr>
        <w:t xml:space="preserve">сті м’язів верхніх кінцівок </w:t>
      </w:r>
      <w:r w:rsidR="004420D8" w:rsidRPr="00252555">
        <w:rPr>
          <w:sz w:val="28"/>
          <w:szCs w:val="28"/>
          <w:lang w:val="uk-UA"/>
        </w:rPr>
        <w:t xml:space="preserve">при травматичних деформаціях шийного відділу </w:t>
      </w:r>
      <w:r w:rsidR="004420D8">
        <w:rPr>
          <w:sz w:val="28"/>
          <w:szCs w:val="28"/>
          <w:lang w:val="uk-UA"/>
        </w:rPr>
        <w:t>хребта</w:t>
      </w:r>
      <w:r w:rsidR="004420D8" w:rsidRPr="00252555">
        <w:rPr>
          <w:sz w:val="28"/>
          <w:szCs w:val="28"/>
          <w:lang w:val="uk-UA"/>
        </w:rPr>
        <w:t xml:space="preserve">, та їх значення при комплексному обстеженні. </w:t>
      </w:r>
    </w:p>
    <w:p w:rsidR="004420D8" w:rsidRPr="00252555" w:rsidRDefault="00885F7E" w:rsidP="004420D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4420D8" w:rsidRPr="00252555">
        <w:rPr>
          <w:sz w:val="28"/>
          <w:szCs w:val="28"/>
          <w:lang w:val="uk-UA"/>
        </w:rPr>
        <w:t xml:space="preserve">модельовані основні варіанти ушкоджень шийного відділу хребта та досліджені методом кінцевих елементів характеристики напружено-деформованого стану шийних хребтових сегментів.  </w:t>
      </w:r>
    </w:p>
    <w:p w:rsidR="004420D8" w:rsidRDefault="00706D4E" w:rsidP="00706D4E">
      <w:pPr>
        <w:pStyle w:val="1"/>
        <w:tabs>
          <w:tab w:val="left" w:pos="3825"/>
        </w:tabs>
        <w:spacing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ab/>
      </w:r>
    </w:p>
    <w:p w:rsidR="00621918" w:rsidRDefault="00621918" w:rsidP="004420D8">
      <w:pPr>
        <w:pStyle w:val="1"/>
        <w:spacing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621918" w:rsidRDefault="00621918" w:rsidP="004420D8">
      <w:pPr>
        <w:pStyle w:val="1"/>
        <w:spacing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4420D8" w:rsidRDefault="004420D8" w:rsidP="004420D8">
      <w:pPr>
        <w:pStyle w:val="1"/>
        <w:spacing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lastRenderedPageBreak/>
        <w:t>Практична значимість.</w:t>
      </w:r>
    </w:p>
    <w:p w:rsidR="004420D8" w:rsidRDefault="004420D8" w:rsidP="004420D8">
      <w:pPr>
        <w:ind w:left="360"/>
        <w:rPr>
          <w:sz w:val="28"/>
          <w:szCs w:val="28"/>
          <w:lang w:val="uk-UA"/>
        </w:rPr>
      </w:pPr>
      <w:r w:rsidRPr="00A175AA">
        <w:rPr>
          <w:sz w:val="28"/>
          <w:szCs w:val="28"/>
          <w:lang w:val="uk-UA"/>
        </w:rPr>
        <w:t>Проведене клінічне, рентгенологічне, електроміографічне та ультразвукове допплерографічне дослідження дозволи</w:t>
      </w:r>
      <w:r>
        <w:rPr>
          <w:sz w:val="28"/>
          <w:szCs w:val="28"/>
          <w:lang w:val="uk-UA"/>
        </w:rPr>
        <w:t>ло</w:t>
      </w:r>
      <w:r w:rsidRPr="00A175AA">
        <w:rPr>
          <w:sz w:val="28"/>
          <w:szCs w:val="28"/>
          <w:lang w:val="uk-UA"/>
        </w:rPr>
        <w:t xml:space="preserve"> удосконалити комплекс діагностичних заходів, що забезпечує можливість запобігання помилок на етапі діагностики та визначення оптимальної лікувальної тактики. </w:t>
      </w:r>
      <w:r>
        <w:rPr>
          <w:sz w:val="28"/>
          <w:szCs w:val="28"/>
          <w:lang w:val="uk-UA"/>
        </w:rPr>
        <w:t xml:space="preserve"> </w:t>
      </w:r>
    </w:p>
    <w:p w:rsidR="004420D8" w:rsidRDefault="004420D8" w:rsidP="004420D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A175AA">
        <w:rPr>
          <w:sz w:val="28"/>
          <w:szCs w:val="28"/>
          <w:lang w:val="uk-UA"/>
        </w:rPr>
        <w:t>озроблені критерії субклінічних судинн</w:t>
      </w:r>
      <w:r>
        <w:rPr>
          <w:sz w:val="28"/>
          <w:szCs w:val="28"/>
          <w:lang w:val="uk-UA"/>
        </w:rPr>
        <w:t xml:space="preserve">их та неврологічних порушень при </w:t>
      </w:r>
      <w:r w:rsidRPr="00A175AA">
        <w:rPr>
          <w:sz w:val="28"/>
          <w:szCs w:val="28"/>
          <w:lang w:val="uk-UA"/>
        </w:rPr>
        <w:t>травматичних деформаціях шийного відділу хребта.</w:t>
      </w:r>
      <w:r>
        <w:rPr>
          <w:sz w:val="28"/>
          <w:szCs w:val="28"/>
          <w:lang w:val="uk-UA"/>
        </w:rPr>
        <w:t xml:space="preserve"> </w:t>
      </w:r>
    </w:p>
    <w:p w:rsidR="004420D8" w:rsidRPr="00252555" w:rsidRDefault="00423BCD" w:rsidP="004420D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На основі експериментального моделювання проаналізований механізм  прогресування травматичних деформацій шийного відділу хребта в </w:t>
      </w:r>
      <w:r w:rsidR="004420D8">
        <w:rPr>
          <w:sz w:val="28"/>
          <w:szCs w:val="28"/>
          <w:lang w:val="uk-UA" w:eastAsia="uk-UA"/>
        </w:rPr>
        <w:t>залежності від</w:t>
      </w:r>
      <w:r w:rsidR="004420D8" w:rsidRPr="00D8422B">
        <w:rPr>
          <w:sz w:val="28"/>
          <w:szCs w:val="28"/>
          <w:lang w:val="uk-UA" w:eastAsia="uk-UA"/>
        </w:rPr>
        <w:t xml:space="preserve"> </w:t>
      </w:r>
      <w:r w:rsidR="004420D8">
        <w:rPr>
          <w:sz w:val="28"/>
          <w:szCs w:val="28"/>
          <w:lang w:val="uk-UA" w:eastAsia="uk-UA"/>
        </w:rPr>
        <w:t>х</w:t>
      </w:r>
      <w:r>
        <w:rPr>
          <w:sz w:val="28"/>
          <w:szCs w:val="28"/>
          <w:lang w:val="uk-UA" w:eastAsia="uk-UA"/>
        </w:rPr>
        <w:t>арактеру первинного ушкодження</w:t>
      </w:r>
      <w:r w:rsidR="004420D8" w:rsidRPr="00A175A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</w:t>
      </w:r>
      <w:r w:rsidR="004420D8" w:rsidRPr="00A175AA">
        <w:rPr>
          <w:sz w:val="28"/>
          <w:szCs w:val="28"/>
          <w:lang w:val="uk-UA"/>
        </w:rPr>
        <w:t xml:space="preserve"> суттєво </w:t>
      </w:r>
      <w:r>
        <w:rPr>
          <w:sz w:val="28"/>
          <w:szCs w:val="28"/>
          <w:lang w:val="uk-UA"/>
        </w:rPr>
        <w:t xml:space="preserve">допоможе </w:t>
      </w:r>
      <w:r w:rsidRPr="00A175AA">
        <w:rPr>
          <w:sz w:val="28"/>
          <w:szCs w:val="28"/>
          <w:lang w:val="uk-UA"/>
        </w:rPr>
        <w:t xml:space="preserve"> </w:t>
      </w:r>
      <w:r w:rsidR="00706D4E">
        <w:rPr>
          <w:sz w:val="28"/>
          <w:szCs w:val="28"/>
          <w:lang w:val="uk-UA"/>
        </w:rPr>
        <w:t>визначенню тактики хірургічного лікування</w:t>
      </w:r>
      <w:r w:rsidR="004420D8" w:rsidRPr="00A175AA">
        <w:rPr>
          <w:sz w:val="28"/>
          <w:szCs w:val="28"/>
          <w:lang w:val="uk-UA"/>
        </w:rPr>
        <w:t>.</w:t>
      </w:r>
      <w:r w:rsidR="004420D8" w:rsidRPr="00252555">
        <w:rPr>
          <w:sz w:val="28"/>
          <w:szCs w:val="28"/>
          <w:lang w:val="uk-UA"/>
        </w:rPr>
        <w:t xml:space="preserve"> </w:t>
      </w:r>
    </w:p>
    <w:p w:rsidR="004420D8" w:rsidRPr="004757BD" w:rsidRDefault="004420D8" w:rsidP="004420D8">
      <w:pPr>
        <w:rPr>
          <w:lang w:val="uk-UA"/>
        </w:rPr>
      </w:pPr>
    </w:p>
    <w:p w:rsidR="0072681D" w:rsidRDefault="0072681D" w:rsidP="00042CAC">
      <w:pPr>
        <w:spacing w:before="100" w:beforeAutospacing="1" w:after="100" w:afterAutospacing="1"/>
        <w:ind w:firstLine="0"/>
        <w:rPr>
          <w:sz w:val="28"/>
          <w:szCs w:val="28"/>
          <w:lang w:val="uk-UA"/>
        </w:rPr>
      </w:pPr>
      <w:r w:rsidRPr="0072681D">
        <w:rPr>
          <w:b/>
          <w:sz w:val="28"/>
          <w:szCs w:val="28"/>
          <w:lang w:val="uk-UA"/>
        </w:rPr>
        <w:t>Загальна кількість публікацій</w:t>
      </w:r>
      <w:r w:rsidRPr="0072681D">
        <w:rPr>
          <w:sz w:val="28"/>
          <w:szCs w:val="28"/>
          <w:lang w:val="uk-UA"/>
        </w:rPr>
        <w:t xml:space="preserve"> - </w:t>
      </w:r>
      <w:r w:rsidR="00DE566A">
        <w:rPr>
          <w:sz w:val="28"/>
          <w:szCs w:val="28"/>
          <w:lang w:val="uk-UA"/>
        </w:rPr>
        <w:t>24</w:t>
      </w:r>
      <w:r w:rsidRPr="0072681D">
        <w:rPr>
          <w:sz w:val="28"/>
          <w:szCs w:val="28"/>
          <w:lang w:val="uk-UA"/>
        </w:rPr>
        <w:t xml:space="preserve">, в т.ч. окремо за темою роботи – </w:t>
      </w:r>
      <w:r w:rsidR="00ED7DDA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  патенти України на корисну модель</w:t>
      </w:r>
      <w:r w:rsidR="00621918">
        <w:rPr>
          <w:sz w:val="28"/>
          <w:szCs w:val="28"/>
          <w:lang w:val="uk-UA"/>
        </w:rPr>
        <w:t xml:space="preserve"> – 1</w:t>
      </w:r>
      <w:r w:rsidR="00042CAC">
        <w:rPr>
          <w:sz w:val="28"/>
          <w:szCs w:val="28"/>
          <w:lang w:val="uk-UA"/>
        </w:rPr>
        <w:t>.</w:t>
      </w:r>
    </w:p>
    <w:p w:rsidR="0072681D" w:rsidRPr="0072681D" w:rsidRDefault="0072681D" w:rsidP="00042CAC">
      <w:pPr>
        <w:spacing w:before="100" w:beforeAutospacing="1" w:after="100" w:afterAutospacing="1"/>
        <w:ind w:firstLine="0"/>
        <w:rPr>
          <w:sz w:val="28"/>
          <w:szCs w:val="28"/>
          <w:lang w:val="uk-UA"/>
        </w:rPr>
      </w:pPr>
      <w:r w:rsidRPr="0072681D">
        <w:rPr>
          <w:b/>
          <w:sz w:val="28"/>
          <w:szCs w:val="28"/>
          <w:lang w:val="uk-UA"/>
        </w:rPr>
        <w:t>Доповіді</w:t>
      </w:r>
      <w:r>
        <w:rPr>
          <w:sz w:val="28"/>
          <w:szCs w:val="28"/>
          <w:lang w:val="uk-UA"/>
        </w:rPr>
        <w:t xml:space="preserve"> на конференціях з </w:t>
      </w:r>
      <w:r w:rsidR="00E85804">
        <w:rPr>
          <w:sz w:val="28"/>
          <w:szCs w:val="28"/>
          <w:lang w:val="uk-UA"/>
        </w:rPr>
        <w:t>міжнародною</w:t>
      </w:r>
      <w:r>
        <w:rPr>
          <w:sz w:val="28"/>
          <w:szCs w:val="28"/>
          <w:lang w:val="uk-UA"/>
        </w:rPr>
        <w:t xml:space="preserve"> участю - </w:t>
      </w:r>
      <w:r w:rsidR="00DE566A">
        <w:rPr>
          <w:sz w:val="28"/>
          <w:szCs w:val="28"/>
          <w:lang w:val="uk-UA"/>
        </w:rPr>
        <w:t>5</w:t>
      </w:r>
    </w:p>
    <w:p w:rsidR="00042CAC" w:rsidRDefault="00042CAC" w:rsidP="0072681D">
      <w:pPr>
        <w:spacing w:before="100" w:beforeAutospacing="1" w:after="100" w:afterAutospacing="1" w:line="240" w:lineRule="auto"/>
        <w:rPr>
          <w:sz w:val="28"/>
          <w:szCs w:val="28"/>
          <w:lang w:val="uk-UA"/>
        </w:rPr>
      </w:pPr>
    </w:p>
    <w:p w:rsidR="00042CAC" w:rsidRDefault="00042CAC" w:rsidP="0072681D">
      <w:pPr>
        <w:spacing w:before="100" w:beforeAutospacing="1" w:after="100" w:afterAutospacing="1" w:line="240" w:lineRule="auto"/>
        <w:rPr>
          <w:sz w:val="28"/>
          <w:szCs w:val="28"/>
          <w:lang w:val="uk-UA"/>
        </w:rPr>
      </w:pPr>
    </w:p>
    <w:p w:rsidR="00042CAC" w:rsidRDefault="00042CAC" w:rsidP="0072681D">
      <w:pPr>
        <w:spacing w:before="100" w:beforeAutospacing="1" w:after="100" w:afterAutospacing="1" w:line="240" w:lineRule="auto"/>
        <w:rPr>
          <w:sz w:val="28"/>
          <w:szCs w:val="28"/>
          <w:lang w:val="uk-UA"/>
        </w:rPr>
      </w:pPr>
    </w:p>
    <w:p w:rsidR="0072681D" w:rsidRPr="0072681D" w:rsidRDefault="00042CAC" w:rsidP="0072681D">
      <w:pPr>
        <w:spacing w:before="100" w:beforeAutospacing="1" w:after="100" w:afterAutospacing="1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Автор                                                   Долуда Ярослав Анатол</w:t>
      </w:r>
      <w:r w:rsidR="00E85804">
        <w:rPr>
          <w:sz w:val="28"/>
          <w:szCs w:val="28"/>
          <w:lang w:val="uk-UA"/>
        </w:rPr>
        <w:t>ійо</w:t>
      </w:r>
      <w:r>
        <w:rPr>
          <w:sz w:val="28"/>
          <w:szCs w:val="28"/>
          <w:lang w:val="uk-UA"/>
        </w:rPr>
        <w:t>вич</w:t>
      </w:r>
    </w:p>
    <w:p w:rsidR="00E84E8B" w:rsidRPr="0072681D" w:rsidRDefault="00E84E8B">
      <w:pPr>
        <w:rPr>
          <w:sz w:val="28"/>
          <w:szCs w:val="28"/>
          <w:lang w:val="uk-UA"/>
        </w:rPr>
      </w:pPr>
    </w:p>
    <w:p w:rsidR="00885F7E" w:rsidRPr="004420D8" w:rsidRDefault="00885F7E">
      <w:pPr>
        <w:rPr>
          <w:lang w:val="uk-UA"/>
        </w:rPr>
      </w:pPr>
    </w:p>
    <w:sectPr w:rsidR="00885F7E" w:rsidRPr="004420D8" w:rsidSect="00E84E8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A26" w:rsidRDefault="00F67A26" w:rsidP="00240171">
      <w:pPr>
        <w:spacing w:line="240" w:lineRule="auto"/>
      </w:pPr>
      <w:r>
        <w:separator/>
      </w:r>
    </w:p>
  </w:endnote>
  <w:endnote w:type="continuationSeparator" w:id="1">
    <w:p w:rsidR="00F67A26" w:rsidRDefault="00F67A26" w:rsidP="00240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093"/>
      <w:docPartObj>
        <w:docPartGallery w:val="Page Numbers (Bottom of Page)"/>
        <w:docPartUnique/>
      </w:docPartObj>
    </w:sdtPr>
    <w:sdtContent>
      <w:p w:rsidR="00240171" w:rsidRDefault="00445364">
        <w:pPr>
          <w:pStyle w:val="a5"/>
          <w:jc w:val="right"/>
        </w:pPr>
        <w:fldSimple w:instr=" PAGE   \* MERGEFORMAT ">
          <w:r w:rsidR="001A4398">
            <w:rPr>
              <w:noProof/>
            </w:rPr>
            <w:t>1</w:t>
          </w:r>
        </w:fldSimple>
      </w:p>
    </w:sdtContent>
  </w:sdt>
  <w:p w:rsidR="00240171" w:rsidRDefault="002401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A26" w:rsidRDefault="00F67A26" w:rsidP="00240171">
      <w:pPr>
        <w:spacing w:line="240" w:lineRule="auto"/>
      </w:pPr>
      <w:r>
        <w:separator/>
      </w:r>
    </w:p>
  </w:footnote>
  <w:footnote w:type="continuationSeparator" w:id="1">
    <w:p w:rsidR="00F67A26" w:rsidRDefault="00F67A26" w:rsidP="002401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0D8"/>
    <w:rsid w:val="0000204A"/>
    <w:rsid w:val="00033E8A"/>
    <w:rsid w:val="00042CAC"/>
    <w:rsid w:val="0011204C"/>
    <w:rsid w:val="00167A1D"/>
    <w:rsid w:val="001A4398"/>
    <w:rsid w:val="00240171"/>
    <w:rsid w:val="002E1A4C"/>
    <w:rsid w:val="00415DF2"/>
    <w:rsid w:val="00423BCD"/>
    <w:rsid w:val="004420D8"/>
    <w:rsid w:val="00445364"/>
    <w:rsid w:val="004D1ED4"/>
    <w:rsid w:val="00507527"/>
    <w:rsid w:val="00621918"/>
    <w:rsid w:val="00706D4E"/>
    <w:rsid w:val="0072681D"/>
    <w:rsid w:val="00885F7E"/>
    <w:rsid w:val="008D3A0A"/>
    <w:rsid w:val="0093050C"/>
    <w:rsid w:val="00956AD6"/>
    <w:rsid w:val="009E371D"/>
    <w:rsid w:val="00A16391"/>
    <w:rsid w:val="00B855BD"/>
    <w:rsid w:val="00B9036D"/>
    <w:rsid w:val="00B94CD9"/>
    <w:rsid w:val="00BB5E28"/>
    <w:rsid w:val="00C9008C"/>
    <w:rsid w:val="00C900B4"/>
    <w:rsid w:val="00D6375C"/>
    <w:rsid w:val="00D92D72"/>
    <w:rsid w:val="00DE566A"/>
    <w:rsid w:val="00E84E8B"/>
    <w:rsid w:val="00E85804"/>
    <w:rsid w:val="00ED7DDA"/>
    <w:rsid w:val="00F03319"/>
    <w:rsid w:val="00F6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20D8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longtext">
    <w:name w:val="long_text"/>
    <w:basedOn w:val="a0"/>
    <w:rsid w:val="00885F7E"/>
  </w:style>
  <w:style w:type="paragraph" w:styleId="a3">
    <w:name w:val="header"/>
    <w:basedOn w:val="a"/>
    <w:link w:val="a4"/>
    <w:uiPriority w:val="99"/>
    <w:semiHidden/>
    <w:unhideWhenUsed/>
    <w:rsid w:val="0024017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0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4017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0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01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17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B855BD"/>
    <w:rPr>
      <w:b/>
      <w:bCs/>
    </w:rPr>
  </w:style>
  <w:style w:type="paragraph" w:styleId="aa">
    <w:name w:val="Normal (Web)"/>
    <w:basedOn w:val="a"/>
    <w:uiPriority w:val="99"/>
    <w:unhideWhenUsed/>
    <w:rsid w:val="00B855BD"/>
    <w:pPr>
      <w:spacing w:before="100" w:beforeAutospacing="1" w:after="100" w:afterAutospacing="1" w:line="240" w:lineRule="auto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9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</dc:creator>
  <cp:lastModifiedBy>Яр</cp:lastModifiedBy>
  <cp:revision>15</cp:revision>
  <cp:lastPrinted>2011-02-13T21:54:00Z</cp:lastPrinted>
  <dcterms:created xsi:type="dcterms:W3CDTF">2011-02-10T21:59:00Z</dcterms:created>
  <dcterms:modified xsi:type="dcterms:W3CDTF">2012-02-20T10:02:00Z</dcterms:modified>
</cp:coreProperties>
</file>