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8" w:rsidRDefault="001C5594" w:rsidP="00EE674B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  <w:r w:rsidRPr="008962E7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РЕФЕРАТ</w:t>
      </w:r>
      <w:r w:rsidR="00C36458" w:rsidRPr="008962E7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  <w:r w:rsidR="00C36458" w:rsidRPr="008962E7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ab/>
      </w:r>
    </w:p>
    <w:p w:rsidR="00355271" w:rsidRPr="008962E7" w:rsidRDefault="00355271" w:rsidP="00EE674B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2E7" w:rsidRPr="008962E7" w:rsidRDefault="001C5594" w:rsidP="00EE674B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2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09CF" w:rsidRPr="00A109CF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роботи</w:t>
      </w:r>
      <w:r w:rsidR="00A109CF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, </w:t>
      </w:r>
      <w:r w:rsidR="00A109CF" w:rsidRPr="00A10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6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висувається на здобуття Державної премії України в галузі науки і техніки 201</w:t>
      </w:r>
      <w:r w:rsidR="000E4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96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962E7" w:rsidRPr="00896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</w:t>
      </w:r>
    </w:p>
    <w:p w:rsidR="00DA5469" w:rsidRDefault="00DA5469" w:rsidP="00EE674B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</w:pPr>
      <w:r w:rsidRPr="00DA54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>“</w:t>
      </w:r>
      <w:r w:rsidRPr="00DA54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>Створення та впровадження інноваційних технологій елект</w:t>
      </w:r>
      <w:r w:rsidR="00F95E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 xml:space="preserve">росталеплавильного виробництва </w:t>
      </w:r>
      <w:r w:rsidRPr="00DA54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>легованих  сталей спеціального призначення”</w:t>
      </w:r>
    </w:p>
    <w:p w:rsidR="000E44A9" w:rsidRPr="00DA5469" w:rsidRDefault="000E44A9" w:rsidP="00EE674B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</w:pPr>
    </w:p>
    <w:p w:rsidR="00D4110E" w:rsidRDefault="00D4110E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0E">
        <w:rPr>
          <w:rFonts w:ascii="Times New Roman" w:hAnsi="Times New Roman" w:cs="Times New Roman"/>
          <w:sz w:val="28"/>
          <w:szCs w:val="28"/>
          <w:lang w:val="uk-UA"/>
        </w:rPr>
        <w:t>У роботі, що висувається, викладені наукові передумови і результати ство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>рення і розвитку багатостадійних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металургійного виробництва марок електросталі підшипникового і короз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>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>йкого сортаменту з метою забезпечення гарантованих показників якості металу функціонального призначення і підвищення конкурентної спроможності металопродукції на вітчизняному і зарубіжних ринках.</w:t>
      </w:r>
    </w:p>
    <w:p w:rsidR="00A109CF" w:rsidRPr="00D4110E" w:rsidRDefault="00A109CF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10E" w:rsidRDefault="00D4110E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10E">
        <w:rPr>
          <w:rFonts w:ascii="Times New Roman" w:hAnsi="Times New Roman" w:cs="Times New Roman"/>
          <w:b/>
          <w:sz w:val="28"/>
          <w:szCs w:val="28"/>
          <w:lang w:val="uk-UA"/>
        </w:rPr>
        <w:t>Розділ 1.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10E">
        <w:rPr>
          <w:rFonts w:ascii="Times New Roman" w:hAnsi="Times New Roman" w:cs="Times New Roman"/>
          <w:b/>
          <w:sz w:val="28"/>
          <w:szCs w:val="28"/>
          <w:lang w:val="uk-UA"/>
        </w:rPr>
        <w:t>Створення інноваційної технології виробництва електросталі підшипникового сортаменту з регламентованим вмістом і складом неметалевих включень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5594" w:rsidRDefault="00D4110E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електросталеплавильного виробництва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 xml:space="preserve"> «Електрометалургійний завод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Дніпроспецсталь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10E">
        <w:rPr>
          <w:rFonts w:ascii="Times New Roman" w:hAnsi="Times New Roman" w:cs="Times New Roman"/>
          <w:sz w:val="28"/>
          <w:szCs w:val="28"/>
          <w:lang w:val="uk-UA"/>
        </w:rPr>
        <w:t>значний сегмент за обсягом виплавки і в вартісному вираженні займає підшипникова сталь групи ШХ4 ... ШХ15СГ-В відкритої виплавки в дугових печах з позапічної обробкою.</w:t>
      </w:r>
    </w:p>
    <w:p w:rsidR="00F6737E" w:rsidRPr="00F6737E" w:rsidRDefault="00F6737E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7E">
        <w:rPr>
          <w:rFonts w:ascii="Times New Roman" w:hAnsi="Times New Roman" w:cs="Times New Roman"/>
          <w:sz w:val="28"/>
          <w:szCs w:val="28"/>
          <w:lang w:val="uk-UA"/>
        </w:rPr>
        <w:t>Показником якості підшипникового металу є низький рівень його забрудненості неметалевими включеннями в поєднанні з вимогами регламентації хіміко-мінералогічного складу і розмірів. Вид, кількість включень, як і неоднорідність розподілу карбідної фази ідентифікуються методом оптичної металографії з оці</w:t>
      </w:r>
      <w:r>
        <w:rPr>
          <w:rFonts w:ascii="Times New Roman" w:hAnsi="Times New Roman" w:cs="Times New Roman"/>
          <w:sz w:val="28"/>
          <w:szCs w:val="28"/>
          <w:lang w:val="uk-UA"/>
        </w:rPr>
        <w:t>нкою балами по еталонним шкалам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 міждержавного стандарту ГОСТ 801-78. Особливістю чинного стандарту ГОСТ 801-78 є градація допустимих балів включень з урахуванням профілерозмірів і груп прокату за трьома базовими видами включень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 сульф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>дам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>, оксид</w:t>
      </w:r>
      <w:r>
        <w:rPr>
          <w:rFonts w:ascii="Times New Roman" w:hAnsi="Times New Roman" w:cs="Times New Roman"/>
          <w:sz w:val="28"/>
          <w:szCs w:val="28"/>
          <w:lang w:val="uk-UA"/>
        </w:rPr>
        <w:t>ами і глобулями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37E" w:rsidRPr="00F6737E" w:rsidRDefault="00F6737E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отримання підшипникової сталі з регламентованими типами і 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>вмістом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 включень посилюється при контролі якості прокату по закордонни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 методам випробувань ASTM E-45 (метод А) (США), DIN 50602 (метод К) (Німеччина), JIS G 4805 (Японія).</w:t>
      </w:r>
    </w:p>
    <w:p w:rsidR="00F6737E" w:rsidRDefault="00F6737E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7E">
        <w:rPr>
          <w:rFonts w:ascii="Times New Roman" w:hAnsi="Times New Roman" w:cs="Times New Roman"/>
          <w:sz w:val="28"/>
          <w:szCs w:val="28"/>
          <w:lang w:val="uk-UA"/>
        </w:rPr>
        <w:t>Стандартом випробувань ASTM Е-45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>, що використовується у більшості закордонних країн,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 норм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>ую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 xml:space="preserve">ться два види включень сульфіди (А) і оксиди. 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Останні підрозділяються 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 xml:space="preserve">на три підвиди: оксиди </w:t>
      </w:r>
      <w:r w:rsidRPr="00F6737E">
        <w:rPr>
          <w:rFonts w:ascii="Times New Roman" w:hAnsi="Times New Roman" w:cs="Times New Roman"/>
          <w:sz w:val="28"/>
          <w:szCs w:val="28"/>
          <w:lang w:val="uk-UA"/>
        </w:rPr>
        <w:t>(корунд) (В); оксиди пластичні (силікати) (С) і оксиди глобулярні (D).</w:t>
      </w:r>
    </w:p>
    <w:p w:rsidR="007E2626" w:rsidRPr="007E2626" w:rsidRDefault="007E2626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26">
        <w:rPr>
          <w:rFonts w:ascii="Times New Roman" w:hAnsi="Times New Roman" w:cs="Times New Roman"/>
          <w:sz w:val="28"/>
          <w:szCs w:val="28"/>
          <w:lang w:val="uk-UA"/>
        </w:rPr>
        <w:t>Слід зазначити важкореалізовані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виробництва сталі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ШХ15СГ-В з контролем якості металу за шкалами ASTM Е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>-45 (метод А), що складається також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і в тому, що по кожному з чотирьох видів включень контролю підлягають найбільш тонкі (тн) і найбільш товсті (тл</w:t>
      </w:r>
      <w:r>
        <w:rPr>
          <w:rFonts w:ascii="Times New Roman" w:hAnsi="Times New Roman" w:cs="Times New Roman"/>
          <w:sz w:val="28"/>
          <w:szCs w:val="28"/>
          <w:lang w:val="uk-UA"/>
        </w:rPr>
        <w:t>) включення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. Чисельні значення балів при оцінці заготовки і сортового прокату підшипникової стал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по неметалеви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включен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по ASTM Е-45 (метод А) узгоджуються протокольно замовником і виробником підшипникової сталі.</w:t>
      </w:r>
    </w:p>
    <w:p w:rsidR="007E2626" w:rsidRPr="007E2626" w:rsidRDefault="007E2626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Оксидні 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важко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деформуєм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включення, що класифікуються згідно з ГО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СТ 801-78 як «оксиди» і «глобулі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», надають найбільш негативний вплив на стійкість підшипників.</w:t>
      </w:r>
    </w:p>
    <w:p w:rsidR="007E2626" w:rsidRDefault="007E2626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26">
        <w:rPr>
          <w:rFonts w:ascii="Times New Roman" w:hAnsi="Times New Roman" w:cs="Times New Roman"/>
          <w:sz w:val="28"/>
          <w:szCs w:val="28"/>
          <w:lang w:val="uk-UA"/>
        </w:rPr>
        <w:t>У стал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ШХ15СГ, що 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є наскрізн</w:t>
      </w:r>
      <w:r w:rsidR="00216C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D1" w:rsidRPr="00C934D1">
        <w:rPr>
          <w:rFonts w:ascii="Times New Roman" w:hAnsi="Times New Roman" w:cs="Times New Roman"/>
          <w:sz w:val="28"/>
          <w:szCs w:val="28"/>
          <w:lang w:val="uk-UA"/>
        </w:rPr>
        <w:t>прож</w:t>
      </w:r>
      <w:r w:rsidR="00C934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34D1" w:rsidRPr="00C934D1">
        <w:rPr>
          <w:rFonts w:ascii="Times New Roman" w:hAnsi="Times New Roman" w:cs="Times New Roman"/>
          <w:sz w:val="28"/>
          <w:szCs w:val="28"/>
          <w:lang w:val="uk-UA"/>
        </w:rPr>
        <w:t>рюваність</w:t>
      </w:r>
      <w:r w:rsidR="00C934D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призначен</w:t>
      </w:r>
      <w:r w:rsidR="00C934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 великогабаритних тіл кочення, особливого значення набувають розмірний фактор і деформованість включень на стадії прокатки металу на великі профілерозмірів (</w:t>
      </w:r>
      <w:r w:rsidR="00C934D1">
        <w:rPr>
          <w:rFonts w:ascii="Times New Roman" w:hAnsi="Times New Roman" w:cs="Times New Roman"/>
          <w:sz w:val="28"/>
          <w:szCs w:val="28"/>
          <w:lang w:val="uk-UA"/>
        </w:rPr>
        <w:t>≥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180 мм). Так, під час прокатки злитка вагою 4 т на профіль </w:t>
      </w:r>
      <w:r w:rsidR="00C934D1">
        <w:rPr>
          <w:rFonts w:ascii="Times New Roman" w:hAnsi="Times New Roman" w:cs="Times New Roman"/>
          <w:sz w:val="28"/>
          <w:szCs w:val="28"/>
          <w:lang w:val="uk-UA"/>
        </w:rPr>
        <w:t>≥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180 мм (V груп</w:t>
      </w:r>
      <w:bookmarkStart w:id="0" w:name="й"/>
      <w:bookmarkEnd w:id="0"/>
      <w:r w:rsidR="004C65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ГОСТ 801-78) ступінь обтиску </w:t>
      </w:r>
      <w:r w:rsidR="004C6577">
        <w:rPr>
          <w:rFonts w:ascii="Times New Roman" w:hAnsi="Times New Roman" w:cs="Times New Roman"/>
          <w:sz w:val="28"/>
          <w:szCs w:val="28"/>
          <w:lang w:val="uk-UA"/>
        </w:rPr>
        <w:t>ε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(відношення площ вихідного і кінцевого перерізів) становить 4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6, для профілю 40 мм (I група ГОСТ 801-78) показник </w:t>
      </w:r>
      <w:r w:rsidR="004C6577">
        <w:rPr>
          <w:rFonts w:ascii="Times New Roman" w:hAnsi="Times New Roman" w:cs="Times New Roman"/>
          <w:sz w:val="28"/>
          <w:szCs w:val="28"/>
          <w:lang w:val="uk-UA"/>
        </w:rPr>
        <w:t>ε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 xml:space="preserve"> досягає значень 100…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4C65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У великих профілерозмір</w:t>
      </w:r>
      <w:r w:rsidR="004C657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</w:t>
      </w:r>
      <w:r w:rsidR="004C6577" w:rsidRPr="007E2626">
        <w:rPr>
          <w:rFonts w:ascii="Times New Roman" w:hAnsi="Times New Roman" w:cs="Times New Roman"/>
          <w:sz w:val="28"/>
          <w:szCs w:val="28"/>
          <w:lang w:val="uk-UA"/>
        </w:rPr>
        <w:t>дефраг</w:t>
      </w:r>
      <w:r w:rsidR="004C6577">
        <w:rPr>
          <w:rFonts w:ascii="Times New Roman" w:hAnsi="Times New Roman" w:cs="Times New Roman"/>
          <w:sz w:val="28"/>
          <w:szCs w:val="28"/>
          <w:lang w:val="uk-UA"/>
        </w:rPr>
        <w:t>ментуються</w:t>
      </w:r>
      <w:r w:rsidR="004C6577" w:rsidRPr="007E2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в набагато меншому ступені, що знаходить відображення в підвищених значеннях балів здавально</w:t>
      </w:r>
      <w:r w:rsidR="008159C6">
        <w:rPr>
          <w:rFonts w:ascii="Times New Roman" w:hAnsi="Times New Roman" w:cs="Times New Roman"/>
          <w:sz w:val="28"/>
          <w:szCs w:val="28"/>
          <w:lang w:val="uk-UA"/>
        </w:rPr>
        <w:t>го контролю за нормами ГОСТ 801-</w:t>
      </w:r>
      <w:r w:rsidRPr="007E2626">
        <w:rPr>
          <w:rFonts w:ascii="Times New Roman" w:hAnsi="Times New Roman" w:cs="Times New Roman"/>
          <w:sz w:val="28"/>
          <w:szCs w:val="28"/>
          <w:lang w:val="uk-UA"/>
        </w:rPr>
        <w:t>78.</w:t>
      </w:r>
    </w:p>
    <w:p w:rsidR="004C6577" w:rsidRPr="004C6577" w:rsidRDefault="004C6577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77">
        <w:rPr>
          <w:rFonts w:ascii="Times New Roman" w:hAnsi="Times New Roman" w:cs="Times New Roman"/>
          <w:sz w:val="28"/>
          <w:szCs w:val="28"/>
          <w:lang w:val="uk-UA"/>
        </w:rPr>
        <w:t>У той же час аналіз якості підшипникового металу за результатами здавального контролю заготовок і сортового прокату свідчить про те, що 10-15% металу, виплавленого за традиційною технологією, призначалося на п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овторний контроль, причому в 70…</w:t>
      </w:r>
      <w:r w:rsidRPr="004C6577">
        <w:rPr>
          <w:rFonts w:ascii="Times New Roman" w:hAnsi="Times New Roman" w:cs="Times New Roman"/>
          <w:sz w:val="28"/>
          <w:szCs w:val="28"/>
          <w:lang w:val="uk-UA"/>
        </w:rPr>
        <w:t>80% випадків причиною невідпов</w:t>
      </w:r>
      <w:r w:rsidR="006732F8">
        <w:rPr>
          <w:rFonts w:ascii="Times New Roman" w:hAnsi="Times New Roman" w:cs="Times New Roman"/>
          <w:sz w:val="28"/>
          <w:szCs w:val="28"/>
          <w:lang w:val="uk-UA"/>
        </w:rPr>
        <w:t>ідності металу вимогам ГОСТ 801</w:t>
      </w:r>
      <w:r w:rsidRPr="004C6577">
        <w:rPr>
          <w:rFonts w:ascii="Times New Roman" w:hAnsi="Times New Roman" w:cs="Times New Roman"/>
          <w:sz w:val="28"/>
          <w:szCs w:val="28"/>
          <w:lang w:val="uk-UA"/>
        </w:rPr>
        <w:t>-78 є неметалеві включення, ідентифіковані як глобул</w:t>
      </w:r>
      <w:r w:rsidR="006732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6577">
        <w:rPr>
          <w:rFonts w:ascii="Times New Roman" w:hAnsi="Times New Roman" w:cs="Times New Roman"/>
          <w:sz w:val="28"/>
          <w:szCs w:val="28"/>
          <w:lang w:val="uk-UA"/>
        </w:rPr>
        <w:t xml:space="preserve"> і оксиди.</w:t>
      </w:r>
    </w:p>
    <w:p w:rsidR="006732F8" w:rsidRDefault="004C6577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77">
        <w:rPr>
          <w:rFonts w:ascii="Times New Roman" w:hAnsi="Times New Roman" w:cs="Times New Roman"/>
          <w:sz w:val="28"/>
          <w:szCs w:val="28"/>
          <w:lang w:val="uk-UA"/>
        </w:rPr>
        <w:t>Багаторічний виробничий досвід заводу «Дніпроспецсталь» показує, що виплавка сталі марок ШХ15СГ і ШХ15 зі стабільними і високими показниками виходу придатних партій заготовок і сортового прокату при першому здавальному контролі, являє проблем</w:t>
      </w:r>
      <w:r w:rsidR="006732F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4C6577">
        <w:rPr>
          <w:rFonts w:ascii="Times New Roman" w:hAnsi="Times New Roman" w:cs="Times New Roman"/>
          <w:sz w:val="28"/>
          <w:szCs w:val="28"/>
          <w:lang w:val="uk-UA"/>
        </w:rPr>
        <w:t>, важко здійсненне технологічне завдання.</w:t>
      </w:r>
      <w:r w:rsidR="00673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577" w:rsidRDefault="006732F8" w:rsidP="00EE674B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2F8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юча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 наскрізна схе</w:t>
      </w:r>
      <w:r>
        <w:rPr>
          <w:rFonts w:ascii="Times New Roman" w:hAnsi="Times New Roman" w:cs="Times New Roman"/>
          <w:sz w:val="28"/>
          <w:szCs w:val="28"/>
          <w:lang w:val="uk-UA"/>
        </w:rPr>
        <w:t>ма отримання підшипникової сталі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включала три технологічних стадії. На першій технологічній стадії в печі ДСП-60 випла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вляється високовуглецевий метал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ополупродукт (0,75…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>0,80% С) з регламентован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им вмістом фосфору під високооки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>сленим шлаком. Під ча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стково розкисленим шлаком метал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ополупродукт випускають з печі в приймальний ківш з відсіченням пічного шлаку. В ході випуску металу в 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ківш, футерован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тиксотропно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5D5" w:rsidRPr="006732F8">
        <w:rPr>
          <w:rFonts w:ascii="Times New Roman" w:hAnsi="Times New Roman" w:cs="Times New Roman"/>
          <w:sz w:val="28"/>
          <w:szCs w:val="28"/>
          <w:lang w:val="uk-UA"/>
        </w:rPr>
        <w:t>глиноземист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255D5"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вогнетривкою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масою (стіни ковша) і періклазо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вуглецевою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цеглою (шлаковий пояс), 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присаджують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шлако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>утворюючі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тверді матеріали (ТШМ) суміш (вапно + пла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 xml:space="preserve">виковий </w:t>
      </w:r>
      <w:r w:rsidR="000E1608">
        <w:rPr>
          <w:rFonts w:ascii="Times New Roman" w:hAnsi="Times New Roman" w:cs="Times New Roman"/>
          <w:sz w:val="28"/>
          <w:szCs w:val="28"/>
          <w:lang w:val="uk-UA"/>
        </w:rPr>
        <w:t>шпат</w:t>
      </w:r>
      <w:r w:rsidR="001255D5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співвідношенням 3: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>1). При наповненні однієї третини висоти ковша метал р</w:t>
      </w:r>
      <w:r w:rsidR="00F3416A">
        <w:rPr>
          <w:rFonts w:ascii="Times New Roman" w:hAnsi="Times New Roman" w:cs="Times New Roman"/>
          <w:sz w:val="28"/>
          <w:szCs w:val="28"/>
          <w:lang w:val="uk-UA"/>
        </w:rPr>
        <w:t>озкислюють</w:t>
      </w:r>
      <w:r w:rsidRPr="006732F8">
        <w:rPr>
          <w:rFonts w:ascii="Times New Roman" w:hAnsi="Times New Roman" w:cs="Times New Roman"/>
          <w:sz w:val="28"/>
          <w:szCs w:val="28"/>
          <w:lang w:val="uk-UA"/>
        </w:rPr>
        <w:t xml:space="preserve"> алюмінієм.</w:t>
      </w:r>
    </w:p>
    <w:p w:rsidR="00F3416A" w:rsidRPr="00F3416A" w:rsidRDefault="00F3416A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ковші шлак з ТШМ має відносно підвищений вміст FeO і MgO. В ході операцій випуску та формування шлаку метал в ковші р</w:t>
      </w:r>
      <w:r>
        <w:rPr>
          <w:rFonts w:ascii="Times New Roman" w:hAnsi="Times New Roman" w:cs="Times New Roman"/>
          <w:sz w:val="28"/>
          <w:szCs w:val="28"/>
          <w:lang w:val="uk-UA"/>
        </w:rPr>
        <w:t>озкислюють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алюмінієм, а після закінчення випуску і витримки його в ковші під шлаком початков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стадії позапічної обробки, шлак скачують і наводять другий шлак також з ТШМ. Далі ківш транспортується і встановлюється на стенд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>ПК, де рафінуют</w:t>
      </w:r>
      <w:r w:rsidR="000E44A9">
        <w:rPr>
          <w:rFonts w:ascii="Times New Roman" w:hAnsi="Times New Roman" w:cs="Times New Roman"/>
          <w:sz w:val="28"/>
          <w:szCs w:val="28"/>
          <w:lang w:val="uk-UA"/>
        </w:rPr>
        <w:t>ь сталь під струмом протягом 80…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>100 хв.</w:t>
      </w:r>
    </w:p>
    <w:p w:rsidR="00F3416A" w:rsidRPr="00F3416A" w:rsidRDefault="001A6D53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Вапняно-фторідкальціє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вий шлак на </w:t>
      </w:r>
      <w:r w:rsidR="00F341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>ПК характеризується високою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>стю, розкисленн</w:t>
      </w:r>
      <w:r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>десульфуруюч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здатністю. В ході обробки сталі на У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>ПК метал продувають аргоном з витратою 100</w:t>
      </w:r>
      <w:r w:rsidR="000E44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150 л/хв. Після закінчення обробки металу на </w:t>
      </w:r>
      <w:r w:rsidR="001600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>ПК ківш з металом подають на вакуум</w:t>
      </w:r>
      <w:r w:rsidR="00160011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з метою дегазації і вуглецевого розкислення стал</w:t>
      </w:r>
      <w:r w:rsidR="001600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416A" w:rsidRPr="00F34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16A" w:rsidRPr="00F3416A" w:rsidRDefault="00F3416A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16A">
        <w:rPr>
          <w:rFonts w:ascii="Times New Roman" w:hAnsi="Times New Roman" w:cs="Times New Roman"/>
          <w:sz w:val="28"/>
          <w:szCs w:val="28"/>
          <w:lang w:val="uk-UA"/>
        </w:rPr>
        <w:t>Підшипникова сталь марочного хім</w:t>
      </w:r>
      <w:r w:rsidR="00160011">
        <w:rPr>
          <w:rFonts w:ascii="Times New Roman" w:hAnsi="Times New Roman" w:cs="Times New Roman"/>
          <w:sz w:val="28"/>
          <w:szCs w:val="28"/>
          <w:lang w:val="uk-UA"/>
        </w:rPr>
        <w:t xml:space="preserve">ічного 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складу розливається по </w:t>
      </w:r>
      <w:r w:rsidR="00160011">
        <w:rPr>
          <w:rFonts w:ascii="Times New Roman" w:hAnsi="Times New Roman" w:cs="Times New Roman"/>
          <w:sz w:val="28"/>
          <w:szCs w:val="28"/>
          <w:lang w:val="uk-UA"/>
        </w:rPr>
        <w:t>виливницям</w:t>
      </w:r>
      <w:r w:rsidR="00160011" w:rsidRPr="00F34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16A">
        <w:rPr>
          <w:rFonts w:ascii="Times New Roman" w:hAnsi="Times New Roman" w:cs="Times New Roman"/>
          <w:sz w:val="28"/>
          <w:szCs w:val="28"/>
          <w:lang w:val="uk-UA"/>
        </w:rPr>
        <w:t>з вагою виливка злитків 3,6 т. Злитки прокочують з отриманням трубних заготовок і сортового прокату металу п'яти розмірних груп I - V по ГОСТ 801-78.</w:t>
      </w:r>
    </w:p>
    <w:p w:rsidR="00404B42" w:rsidRPr="00404B42" w:rsidRDefault="00404B42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B42">
        <w:rPr>
          <w:rFonts w:ascii="Times New Roman" w:hAnsi="Times New Roman" w:cs="Times New Roman"/>
          <w:sz w:val="28"/>
          <w:szCs w:val="28"/>
          <w:lang w:val="uk-UA"/>
        </w:rPr>
        <w:t>До впровадження розробленої технології вихід придатного сортового прокату з першого здавального контролю як</w:t>
      </w:r>
      <w:r w:rsidR="00647D61">
        <w:rPr>
          <w:rFonts w:ascii="Times New Roman" w:hAnsi="Times New Roman" w:cs="Times New Roman"/>
          <w:sz w:val="28"/>
          <w:szCs w:val="28"/>
          <w:lang w:val="uk-UA"/>
        </w:rPr>
        <w:t>ості сталі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перевищував 60-70%. Однією з основних причин підвищеного кількості випадів зразків з високими балами по забрудненості сортового прокату неметалевими включеннями (НВ), і перш за все, глобулярними </w:t>
      </w:r>
      <w:r>
        <w:rPr>
          <w:rFonts w:ascii="Times New Roman" w:hAnsi="Times New Roman" w:cs="Times New Roman"/>
          <w:sz w:val="28"/>
          <w:szCs w:val="28"/>
          <w:lang w:val="uk-UA"/>
        </w:rPr>
        <w:t>важко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деформ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алюм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натами кальцію, є використання феросиліцію марки ФС65 з не</w:t>
      </w:r>
      <w:r w:rsidR="00F01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F010E7">
        <w:rPr>
          <w:rFonts w:ascii="Times New Roman" w:hAnsi="Times New Roman" w:cs="Times New Roman"/>
          <w:sz w:val="28"/>
          <w:szCs w:val="28"/>
          <w:lang w:val="uk-UA"/>
        </w:rPr>
        <w:t xml:space="preserve">ованим 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стандартом ДСТУ 4127-2002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EE674B" w:rsidRPr="00404B4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особливостями формування продуктів реакції розкислення стал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E674B" w:rsidRPr="00404B42">
        <w:rPr>
          <w:rFonts w:ascii="Times New Roman" w:hAnsi="Times New Roman" w:cs="Times New Roman"/>
          <w:sz w:val="28"/>
          <w:szCs w:val="28"/>
          <w:lang w:val="uk-UA"/>
        </w:rPr>
        <w:t xml:space="preserve"> при роздільному введенні марганцю (феромарганцю) і кремнію (феросиліцію).</w:t>
      </w:r>
    </w:p>
    <w:p w:rsidR="00D4110E" w:rsidRPr="00404B42" w:rsidRDefault="00404B42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B42">
        <w:rPr>
          <w:rFonts w:ascii="Times New Roman" w:hAnsi="Times New Roman" w:cs="Times New Roman"/>
          <w:sz w:val="28"/>
          <w:szCs w:val="28"/>
          <w:lang w:val="uk-UA"/>
        </w:rPr>
        <w:t>На підставі фізико-хімічного моделю</w:t>
      </w:r>
      <w:r w:rsidR="00F010E7">
        <w:rPr>
          <w:rFonts w:ascii="Times New Roman" w:hAnsi="Times New Roman" w:cs="Times New Roman"/>
          <w:sz w:val="28"/>
          <w:szCs w:val="28"/>
          <w:lang w:val="uk-UA"/>
        </w:rPr>
        <w:t>вання процесів розкислення сталі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 xml:space="preserve"> виконаний аналіз реакцій відновлення кальцію з шлакового розплаву і формування включень з урахуванням співвідношення активностей розчинених елементів. За результатами виконаних досліджень розроблена і, починаючи з 2009 р, впроваджена інноваційна технологія режимів розкислення і легування металу з використанням в якості комплексного р</w:t>
      </w:r>
      <w:r w:rsidR="00F010E7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>кисл</w:t>
      </w:r>
      <w:r w:rsidR="00F010E7">
        <w:rPr>
          <w:rFonts w:ascii="Times New Roman" w:hAnsi="Times New Roman" w:cs="Times New Roman"/>
          <w:sz w:val="28"/>
          <w:szCs w:val="28"/>
          <w:lang w:val="uk-UA"/>
        </w:rPr>
        <w:t>ювача</w:t>
      </w:r>
      <w:r w:rsidRPr="00404B42">
        <w:rPr>
          <w:rFonts w:ascii="Times New Roman" w:hAnsi="Times New Roman" w:cs="Times New Roman"/>
          <w:sz w:val="28"/>
          <w:szCs w:val="28"/>
          <w:lang w:val="uk-UA"/>
        </w:rPr>
        <w:t xml:space="preserve"> і легуючого феросилікомарганцю МнС17 (ДСТУ 3548-97) замість високовуглецевого феромарганцю і феросиліцію.</w:t>
      </w:r>
    </w:p>
    <w:p w:rsidR="00F010E7" w:rsidRPr="00F010E7" w:rsidRDefault="00F010E7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0E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при введенні феросилікомарганцю замість феросиліцію ФС65 (з вмістом 0,4-0,6% Са) утворюються продукти реакції </w:t>
      </w:r>
      <w:r w:rsidRPr="00F010E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розкислення металу у вигляді легкоплавких силікатів марганцю, які найбільш повно асимілюються шлаком при обробці стал</w:t>
      </w:r>
      <w:r w:rsidR="00D96BDE">
        <w:rPr>
          <w:rFonts w:ascii="Times New Roman" w:hAnsi="Times New Roman" w:cs="Times New Roman"/>
          <w:sz w:val="28"/>
          <w:szCs w:val="28"/>
          <w:lang w:val="uk-UA"/>
        </w:rPr>
        <w:t>і в ковші-печі шлакоутворювальними</w:t>
      </w:r>
      <w:r w:rsidRPr="00F010E7">
        <w:rPr>
          <w:rFonts w:ascii="Times New Roman" w:hAnsi="Times New Roman" w:cs="Times New Roman"/>
          <w:sz w:val="28"/>
          <w:szCs w:val="28"/>
          <w:lang w:val="uk-UA"/>
        </w:rPr>
        <w:t xml:space="preserve"> сумішами. Науково-</w:t>
      </w:r>
      <w:r w:rsidR="00D96BDE" w:rsidRPr="00F010E7">
        <w:rPr>
          <w:rFonts w:ascii="Times New Roman" w:hAnsi="Times New Roman" w:cs="Times New Roman"/>
          <w:sz w:val="28"/>
          <w:szCs w:val="28"/>
          <w:lang w:val="uk-UA"/>
        </w:rPr>
        <w:t>обґрунтована</w:t>
      </w:r>
      <w:r w:rsidRPr="00F010E7">
        <w:rPr>
          <w:rFonts w:ascii="Times New Roman" w:hAnsi="Times New Roman" w:cs="Times New Roman"/>
          <w:sz w:val="28"/>
          <w:szCs w:val="28"/>
          <w:lang w:val="uk-UA"/>
        </w:rPr>
        <w:t xml:space="preserve"> диверсифікація застосовуваних феросплавів дозволила знизити вміст кальцію в мета</w:t>
      </w:r>
      <w:r w:rsidR="00647D61">
        <w:rPr>
          <w:rFonts w:ascii="Times New Roman" w:hAnsi="Times New Roman" w:cs="Times New Roman"/>
          <w:sz w:val="28"/>
          <w:szCs w:val="28"/>
          <w:lang w:val="uk-UA"/>
        </w:rPr>
        <w:t>лі, зменшити забрудненість сталі</w:t>
      </w:r>
      <w:r w:rsidRPr="00F010E7">
        <w:rPr>
          <w:rFonts w:ascii="Times New Roman" w:hAnsi="Times New Roman" w:cs="Times New Roman"/>
          <w:sz w:val="28"/>
          <w:szCs w:val="28"/>
          <w:lang w:val="uk-UA"/>
        </w:rPr>
        <w:t xml:space="preserve"> НВ, особливо глобулярними, підвищити вихід придатного при оцінці НВ по ГОСТ 801-78 з 1 контролю до 98%, і, як наслідок, забезпечити економічний ефект за рахунок зниження втрат металу через НВ і економії питом</w:t>
      </w:r>
      <w:r w:rsidR="00D96BDE">
        <w:rPr>
          <w:rFonts w:ascii="Times New Roman" w:hAnsi="Times New Roman" w:cs="Times New Roman"/>
          <w:sz w:val="28"/>
          <w:szCs w:val="28"/>
          <w:lang w:val="uk-UA"/>
        </w:rPr>
        <w:t>их витрат феросплавів на 5 кг/</w:t>
      </w:r>
      <w:r w:rsidRPr="00F010E7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C156A" w:rsidRDefault="00EC156A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6A">
        <w:rPr>
          <w:rFonts w:ascii="Times New Roman" w:hAnsi="Times New Roman" w:cs="Times New Roman"/>
          <w:sz w:val="28"/>
          <w:szCs w:val="28"/>
          <w:lang w:val="uk-UA"/>
        </w:rPr>
        <w:t>Висока і стабільна якість металу, атестованого за методами і нормам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156A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зарубіжних стандартів ASTM E-45, (метод А); DIN 50602 (метод К), WTm 138 і ін.) забезпечило підприємству довгострокові замовлення зарубіжних споживачів підшипникового металу і значно розширило експортні можливості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EC156A">
        <w:rPr>
          <w:rFonts w:ascii="Times New Roman" w:hAnsi="Times New Roman" w:cs="Times New Roman"/>
          <w:sz w:val="28"/>
          <w:szCs w:val="28"/>
          <w:lang w:val="uk-UA"/>
        </w:rPr>
        <w:t xml:space="preserve"> «Дніпроспецсталь».</w:t>
      </w:r>
    </w:p>
    <w:p w:rsidR="00D96BDE" w:rsidRDefault="00D96BDE" w:rsidP="00EE674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660C" w:rsidRDefault="009C660C" w:rsidP="000B15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60C">
        <w:rPr>
          <w:rFonts w:ascii="Times New Roman" w:hAnsi="Times New Roman" w:cs="Times New Roman"/>
          <w:b/>
          <w:sz w:val="28"/>
          <w:szCs w:val="28"/>
          <w:lang w:val="uk-UA"/>
        </w:rPr>
        <w:t>РОЗДІЛ 2. Системний аналіз діючої технології виробництва виплавки корозійностійких сталей з контролем якості металу сучасними методами фізичного матеріалознавства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660C" w:rsidRPr="00F010E7" w:rsidRDefault="009C660C" w:rsidP="00EE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60C">
        <w:rPr>
          <w:rFonts w:ascii="Times New Roman" w:hAnsi="Times New Roman" w:cs="Times New Roman"/>
          <w:sz w:val="28"/>
          <w:szCs w:val="28"/>
          <w:lang w:val="uk-UA"/>
        </w:rPr>
        <w:t xml:space="preserve">Щорічне виробництво корозійностійких сталей (КСС) на світовому ринку становить 41,6 млн.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C660C">
        <w:rPr>
          <w:rFonts w:ascii="Times New Roman" w:hAnsi="Times New Roman" w:cs="Times New Roman"/>
          <w:sz w:val="28"/>
          <w:szCs w:val="28"/>
          <w:lang w:val="uk-UA"/>
        </w:rPr>
        <w:t xml:space="preserve"> (2015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9C660C">
        <w:rPr>
          <w:rFonts w:ascii="Times New Roman" w:hAnsi="Times New Roman" w:cs="Times New Roman"/>
          <w:sz w:val="28"/>
          <w:szCs w:val="28"/>
          <w:lang w:val="uk-UA"/>
        </w:rPr>
        <w:t xml:space="preserve">). Традиційними сферами застосування КСС є нафтохімія, хімічне та кріогенне машинобудування і оборонні галузі. У структурі виробничої програми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9C660C">
        <w:rPr>
          <w:rFonts w:ascii="Times New Roman" w:hAnsi="Times New Roman" w:cs="Times New Roman"/>
          <w:sz w:val="28"/>
          <w:szCs w:val="28"/>
          <w:lang w:val="uk-UA"/>
        </w:rPr>
        <w:t xml:space="preserve"> «Дн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660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C660C">
        <w:rPr>
          <w:rFonts w:ascii="Times New Roman" w:hAnsi="Times New Roman" w:cs="Times New Roman"/>
          <w:sz w:val="28"/>
          <w:szCs w:val="28"/>
          <w:lang w:val="uk-UA"/>
        </w:rPr>
        <w:t>оспецсталь» частка КСС відпові</w:t>
      </w:r>
      <w:r w:rsidR="00EE674B">
        <w:rPr>
          <w:rFonts w:ascii="Times New Roman" w:hAnsi="Times New Roman" w:cs="Times New Roman"/>
          <w:sz w:val="28"/>
          <w:szCs w:val="28"/>
          <w:lang w:val="uk-UA"/>
        </w:rPr>
        <w:t>дального призначення досягає 30…</w:t>
      </w:r>
      <w:r w:rsidRPr="009C660C">
        <w:rPr>
          <w:rFonts w:ascii="Times New Roman" w:hAnsi="Times New Roman" w:cs="Times New Roman"/>
          <w:sz w:val="28"/>
          <w:szCs w:val="28"/>
          <w:lang w:val="uk-UA"/>
        </w:rPr>
        <w:t>40%.</w:t>
      </w:r>
    </w:p>
    <w:p w:rsidR="00B6021A" w:rsidRDefault="00B6021A" w:rsidP="00EE674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2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962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 «Дніпроспецсталь» є єдиним на Україні підприємство</w:t>
      </w:r>
      <w:r w:rsidR="009C66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 з виробництва прокату й поковок із високоякісних і спеціальних сталей і сплавів різного призначення, у т.</w:t>
      </w:r>
      <w:r w:rsidR="009C6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ч. трубної заготовки. Значна частина при формуванні фінансового бюджету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 «Дніпроспецсталь» залежить від реалізації готової продукції як по об'ємах виплавки, виробництва прокату й поковок, так і у вартісні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 xml:space="preserve">м вираженні належить сортаменту </w:t>
      </w:r>
      <w:r w:rsidRPr="008962E7">
        <w:rPr>
          <w:rFonts w:ascii="Times New Roman" w:hAnsi="Times New Roman" w:cs="Times New Roman"/>
          <w:sz w:val="28"/>
          <w:szCs w:val="28"/>
          <w:lang w:val="uk-UA"/>
        </w:rPr>
        <w:t>легован</w:t>
      </w:r>
      <w:r w:rsidR="007B1128">
        <w:rPr>
          <w:rFonts w:ascii="Times New Roman" w:hAnsi="Times New Roman" w:cs="Times New Roman"/>
          <w:sz w:val="28"/>
          <w:szCs w:val="28"/>
          <w:lang w:val="uk-UA"/>
        </w:rPr>
        <w:t>их корозійностійких сталей</w:t>
      </w:r>
      <w:r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7E78" w:rsidRDefault="00C67E78" w:rsidP="00EE674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E7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C67E78">
        <w:rPr>
          <w:rFonts w:ascii="Times New Roman" w:hAnsi="Times New Roman" w:cs="Times New Roman"/>
          <w:sz w:val="28"/>
          <w:szCs w:val="28"/>
          <w:lang w:val="uk-UA"/>
        </w:rPr>
        <w:t xml:space="preserve"> «Дніпроспецсталь» освоєно понад 200 марок корозійностійкої сталі мартенситного, мартенсит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7E78">
        <w:rPr>
          <w:rFonts w:ascii="Times New Roman" w:hAnsi="Times New Roman" w:cs="Times New Roman"/>
          <w:sz w:val="28"/>
          <w:szCs w:val="28"/>
          <w:lang w:val="uk-UA"/>
        </w:rPr>
        <w:t>о-феритного, феритного, аустен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7E78">
        <w:rPr>
          <w:rFonts w:ascii="Times New Roman" w:hAnsi="Times New Roman" w:cs="Times New Roman"/>
          <w:sz w:val="28"/>
          <w:szCs w:val="28"/>
          <w:lang w:val="uk-UA"/>
        </w:rPr>
        <w:t>тно-феритного і аустенітного класів, в тому числі низьковуглецевих сталей з вмістом вуглецю ≤0,03%, з нормованим вмістом сірки і легованих азотом, а також сталей типу дуплекс.</w:t>
      </w:r>
    </w:p>
    <w:p w:rsidR="00CD2C38" w:rsidRPr="00CD2C38" w:rsidRDefault="00CD2C38" w:rsidP="00CD2C38">
      <w:pPr>
        <w:widowControl w:val="0"/>
        <w:spacing w:after="0" w:line="365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3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Технологічною схемою виробництва сталей марок 03Х18Н10, 03Х17Н13М2 (тобто марок зі вмістом вуглецю до 0,03%) є виплавка напівпродукту у відкритій дуговій печі (ВДП) з наступною обробкою розплаву в агрегаті газокисневого рафінування (ГКР). Виплавка сталі марок типу  08Х18Н10Т, 12Х18Н10Т здійснювалася або прямо в ВДП, або за </w:t>
      </w:r>
      <w:r w:rsidRPr="00CD2C38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схемою ВДП+ГКР. Ефективність і переваги розробленої технології виплавки із застосуванням агрегату ГКР наступні:</w:t>
      </w:r>
    </w:p>
    <w:p w:rsidR="00CD2C38" w:rsidRPr="00CD2C38" w:rsidRDefault="00CD2C38" w:rsidP="00CD2C38">
      <w:pPr>
        <w:widowControl w:val="0"/>
        <w:spacing w:after="0" w:line="365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38">
        <w:rPr>
          <w:rFonts w:ascii="Times New Roman" w:hAnsi="Times New Roman" w:cs="Times New Roman"/>
          <w:sz w:val="28"/>
          <w:szCs w:val="28"/>
          <w:lang w:val="uk-UA"/>
        </w:rPr>
        <w:t xml:space="preserve"> -    виробництво низьковуглецевих (з</w:t>
      </w:r>
      <w:r w:rsidR="00A21905">
        <w:rPr>
          <w:rFonts w:ascii="Times New Roman" w:hAnsi="Times New Roman" w:cs="Times New Roman"/>
          <w:sz w:val="28"/>
          <w:szCs w:val="28"/>
          <w:lang w:val="uk-UA"/>
        </w:rPr>
        <w:t xml:space="preserve"> вмістом</w:t>
      </w:r>
      <w:r w:rsidRPr="00CD2C38">
        <w:rPr>
          <w:rFonts w:ascii="Times New Roman" w:hAnsi="Times New Roman" w:cs="Times New Roman"/>
          <w:sz w:val="28"/>
          <w:szCs w:val="28"/>
          <w:lang w:val="uk-UA"/>
        </w:rPr>
        <w:t xml:space="preserve"> С до 0,03%) корозійностійких марок сталей, які широко використовуються у світі;</w:t>
      </w:r>
    </w:p>
    <w:p w:rsidR="00CD2C38" w:rsidRPr="00CD2C38" w:rsidRDefault="00CD2C38" w:rsidP="00CD2C38">
      <w:pPr>
        <w:widowControl w:val="0"/>
        <w:spacing w:after="0" w:line="365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38">
        <w:rPr>
          <w:rFonts w:ascii="Times New Roman" w:hAnsi="Times New Roman" w:cs="Times New Roman"/>
          <w:sz w:val="28"/>
          <w:szCs w:val="28"/>
          <w:lang w:val="uk-UA"/>
        </w:rPr>
        <w:t xml:space="preserve"> -    більш широке використання менш дорогого високовуглецевого ферохрому (ФХ 800, ФХ 900) для легування сталі;</w:t>
      </w:r>
    </w:p>
    <w:p w:rsidR="00CD2C38" w:rsidRDefault="00CD2C38" w:rsidP="00CD2C38">
      <w:pPr>
        <w:widowControl w:val="0"/>
        <w:spacing w:after="0" w:line="365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38">
        <w:rPr>
          <w:rFonts w:ascii="Times New Roman" w:hAnsi="Times New Roman" w:cs="Times New Roman"/>
          <w:sz w:val="28"/>
          <w:szCs w:val="28"/>
          <w:lang w:val="uk-UA"/>
        </w:rPr>
        <w:t xml:space="preserve"> -       збільшення ступеню рафінування розплаву й, відповідно, більш висока чистота сталі від забруднення неметалічними включеннями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128" w:rsidRPr="00C67E78" w:rsidRDefault="00B826FD" w:rsidP="00B826FD">
      <w:pPr>
        <w:widowControl w:val="0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Задля </w:t>
      </w:r>
      <w:r w:rsidR="00CD2C38">
        <w:rPr>
          <w:rFonts w:ascii="Times New Roman" w:hAnsi="Times New Roman" w:cs="Times New Roman"/>
          <w:sz w:val="28"/>
          <w:szCs w:val="28"/>
          <w:lang w:val="uk-UA"/>
        </w:rPr>
        <w:t>підвищення техніко-економічних показників виробництва і стабілізації характеристик якості КСС виконано фізико-хімічний аудит впливу параметрів багатоскладової наскрізної технології виплавки та позапічної обробки сталей зазначеного сортаменту. Засобами фізичного матеріалознавства, оптичної мікроскопії досліджені макро- і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кроструктура сталі, </w:t>
      </w:r>
      <w:r w:rsidR="00CD2C38">
        <w:rPr>
          <w:rFonts w:ascii="Times New Roman" w:hAnsi="Times New Roman" w:cs="Times New Roman"/>
          <w:sz w:val="28"/>
          <w:szCs w:val="28"/>
          <w:lang w:val="uk-UA"/>
        </w:rPr>
        <w:t>вміст неметалевих включень різнорідного хіміко-мінералогічного складу.</w:t>
      </w:r>
      <w:r w:rsidR="00CD2C38" w:rsidRPr="00CD2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C38">
        <w:rPr>
          <w:rFonts w:ascii="Times New Roman" w:hAnsi="Times New Roman" w:cs="Times New Roman"/>
          <w:sz w:val="28"/>
          <w:szCs w:val="28"/>
          <w:lang w:val="uk-UA"/>
        </w:rPr>
        <w:t>З метою формування включень в двохфазній зоні та утворення макроне</w:t>
      </w:r>
      <w:r w:rsidR="00A219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2C38">
        <w:rPr>
          <w:rFonts w:ascii="Times New Roman" w:hAnsi="Times New Roman" w:cs="Times New Roman"/>
          <w:sz w:val="28"/>
          <w:szCs w:val="28"/>
          <w:lang w:val="uk-UA"/>
        </w:rPr>
        <w:t>днорідностей розроблена і впроваджена технологія розливки стал</w:t>
      </w:r>
      <w:r w:rsidR="00A21905">
        <w:rPr>
          <w:rFonts w:ascii="Times New Roman" w:hAnsi="Times New Roman" w:cs="Times New Roman"/>
          <w:sz w:val="28"/>
          <w:szCs w:val="28"/>
          <w:lang w:val="uk-UA"/>
        </w:rPr>
        <w:t>ей у виливниці з використанням сучасних тепловставок і утеплюючих матеріалів, що забезпечило зниження браку КСС на стадії прокату по показнику «поверхня+УЗК» з 6,0% (2009 р.) до 0,6% (2017 р.)</w:t>
      </w:r>
    </w:p>
    <w:p w:rsidR="00C67E78" w:rsidRPr="007E03D8" w:rsidRDefault="00C67E78" w:rsidP="00B826F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E78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напрямків зниження собівартості виплавки КСС є зниження питомої витрати дорогих феросплавів і легуючих елементів Ni, Сr, Мо, Мn, Si.</w:t>
      </w:r>
    </w:p>
    <w:p w:rsidR="007E03D8" w:rsidRPr="007E03D8" w:rsidRDefault="007E03D8" w:rsidP="00EE674B">
      <w:pPr>
        <w:pStyle w:val="20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>З метою підвищення ефективності виробництва корозійностійких сталей (КСС)</w:t>
      </w:r>
      <w:r w:rsidR="007B1128">
        <w:rPr>
          <w:rFonts w:ascii="Times New Roman" w:hAnsi="Times New Roman" w:cs="Times New Roman"/>
          <w:lang w:val="uk-UA"/>
        </w:rPr>
        <w:t>,</w:t>
      </w:r>
      <w:r w:rsidRPr="007E03D8">
        <w:rPr>
          <w:rFonts w:ascii="Times New Roman" w:hAnsi="Times New Roman" w:cs="Times New Roman"/>
          <w:lang w:val="uk-UA"/>
        </w:rPr>
        <w:t xml:space="preserve"> зниження собівартості продукції</w:t>
      </w:r>
      <w:r w:rsidR="007B1128" w:rsidRPr="007B1128">
        <w:rPr>
          <w:rFonts w:ascii="Times New Roman" w:hAnsi="Times New Roman" w:cs="Times New Roman"/>
          <w:lang w:val="uk-UA"/>
        </w:rPr>
        <w:t xml:space="preserve"> </w:t>
      </w:r>
      <w:r w:rsidR="007B1128" w:rsidRPr="007E03D8">
        <w:rPr>
          <w:rFonts w:ascii="Times New Roman" w:hAnsi="Times New Roman" w:cs="Times New Roman"/>
          <w:lang w:val="uk-UA"/>
        </w:rPr>
        <w:t xml:space="preserve">в умовах </w:t>
      </w:r>
      <w:r w:rsidR="007B1128">
        <w:rPr>
          <w:rFonts w:ascii="Times New Roman" w:hAnsi="Times New Roman" w:cs="Times New Roman"/>
          <w:lang w:val="uk-UA"/>
        </w:rPr>
        <w:t>ПрАТ</w:t>
      </w:r>
      <w:r w:rsidR="007B1128" w:rsidRPr="007E03D8">
        <w:rPr>
          <w:rFonts w:ascii="Times New Roman" w:hAnsi="Times New Roman" w:cs="Times New Roman"/>
          <w:lang w:val="uk-UA"/>
        </w:rPr>
        <w:t xml:space="preserve"> «Дніпроспецсталь»</w:t>
      </w:r>
      <w:r w:rsidRPr="007E03D8">
        <w:rPr>
          <w:rFonts w:ascii="Times New Roman" w:hAnsi="Times New Roman" w:cs="Times New Roman"/>
          <w:lang w:val="uk-UA"/>
        </w:rPr>
        <w:t>, підвищення конкурентоспроможності</w:t>
      </w:r>
      <w:r w:rsidR="007B1128">
        <w:rPr>
          <w:rFonts w:ascii="Times New Roman" w:hAnsi="Times New Roman" w:cs="Times New Roman"/>
          <w:lang w:val="uk-UA"/>
        </w:rPr>
        <w:t xml:space="preserve"> металопродукції</w:t>
      </w:r>
      <w:r w:rsidRPr="007E03D8">
        <w:rPr>
          <w:rFonts w:ascii="Times New Roman" w:hAnsi="Times New Roman" w:cs="Times New Roman"/>
          <w:lang w:val="uk-UA"/>
        </w:rPr>
        <w:t xml:space="preserve"> виконаний наступний комплекс робіт:</w:t>
      </w:r>
    </w:p>
    <w:p w:rsidR="007E03D8" w:rsidRPr="007E03D8" w:rsidRDefault="007E03D8" w:rsidP="00EE674B">
      <w:pPr>
        <w:pStyle w:val="20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>Розроблена технологія виробництва економно легованих КС</w:t>
      </w:r>
      <w:r w:rsidR="007B1128">
        <w:rPr>
          <w:rFonts w:ascii="Times New Roman" w:hAnsi="Times New Roman" w:cs="Times New Roman"/>
          <w:lang w:val="uk-UA"/>
        </w:rPr>
        <w:t xml:space="preserve">С, що виплавляються за схемою </w:t>
      </w:r>
      <w:r w:rsidRPr="007E03D8">
        <w:rPr>
          <w:rFonts w:ascii="Times New Roman" w:hAnsi="Times New Roman" w:cs="Times New Roman"/>
          <w:lang w:val="uk-UA"/>
        </w:rPr>
        <w:t>В</w:t>
      </w:r>
      <w:r w:rsidR="007B1128">
        <w:rPr>
          <w:rFonts w:ascii="Times New Roman" w:hAnsi="Times New Roman" w:cs="Times New Roman"/>
          <w:lang w:val="uk-UA"/>
        </w:rPr>
        <w:t xml:space="preserve">ДП-ГКР-УПК і </w:t>
      </w:r>
      <w:r w:rsidRPr="007E03D8">
        <w:rPr>
          <w:rFonts w:ascii="Times New Roman" w:hAnsi="Times New Roman" w:cs="Times New Roman"/>
          <w:lang w:val="uk-UA"/>
        </w:rPr>
        <w:t>В</w:t>
      </w:r>
      <w:r w:rsidR="007B1128">
        <w:rPr>
          <w:rFonts w:ascii="Times New Roman" w:hAnsi="Times New Roman" w:cs="Times New Roman"/>
          <w:lang w:val="uk-UA"/>
        </w:rPr>
        <w:t>ДП</w:t>
      </w:r>
      <w:r w:rsidRPr="007E03D8">
        <w:rPr>
          <w:rFonts w:ascii="Times New Roman" w:hAnsi="Times New Roman" w:cs="Times New Roman"/>
          <w:lang w:val="uk-UA"/>
        </w:rPr>
        <w:t xml:space="preserve">-УПК. Знижені витрати дорогих легуючих елементів і феросплавів Ni, Сr, Мо, Sі, Ті за рахунок роботи на нижніх допустимих значеннях хімічного складу сталі. Методами математичного аналізу і статистики проаналізовані масиви з декількох сотень плавок КСС. Встановлено, що при певних співвідношеннях хімічного складу металу гарантовано забезпечуються нормативні вимоги механічних властивостей сталі, у т.ч. при високих температурах, вимоги по допустимому вмісту альфа-фази в аустенітній корозійностійкій сталі, а також технологічна пластичність при прокаті і число скручувань на гаряче кручення при дослідженні в цеху іспитів. Розроблені звужені межі хімічного складу по таких елементах   як    С,  Ni,  Сr,  Мn,  </w:t>
      </w:r>
      <w:r w:rsidRPr="007E03D8">
        <w:t>S</w:t>
      </w:r>
      <w:r w:rsidRPr="007E03D8">
        <w:rPr>
          <w:rFonts w:ascii="Times New Roman" w:hAnsi="Times New Roman" w:cs="Times New Roman"/>
          <w:lang w:val="uk-UA"/>
        </w:rPr>
        <w:t>і, Мо   сталей,    що    поставляються    за різними технічними умовами (</w:t>
      </w:r>
      <w:r w:rsidR="0003346A">
        <w:rPr>
          <w:rFonts w:ascii="Times New Roman" w:hAnsi="Times New Roman" w:cs="Times New Roman"/>
        </w:rPr>
        <w:t xml:space="preserve">ГОСТ 5632, </w:t>
      </w:r>
      <w:r w:rsidRPr="007E03D8">
        <w:rPr>
          <w:rFonts w:ascii="Times New Roman" w:hAnsi="Times New Roman" w:cs="Times New Roman"/>
          <w:lang w:val="uk-UA"/>
        </w:rPr>
        <w:t xml:space="preserve">ТУ 565, 790, 3844, 3845) і </w:t>
      </w:r>
      <w:r w:rsidRPr="007E03D8">
        <w:rPr>
          <w:rFonts w:ascii="Times New Roman" w:hAnsi="Times New Roman" w:cs="Times New Roman"/>
          <w:lang w:val="uk-UA"/>
        </w:rPr>
        <w:lastRenderedPageBreak/>
        <w:t>іншими нормативними документами.</w:t>
      </w:r>
    </w:p>
    <w:p w:rsidR="007E03D8" w:rsidRPr="007E03D8" w:rsidRDefault="007E03D8" w:rsidP="00EE674B">
      <w:pPr>
        <w:pStyle w:val="20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 xml:space="preserve">Розроблена і впроваджена технологія виробництва трубних заготовок з КСС марок 06-08Х18Н10Т-ВД, а також сталей марок 08Х8Н10Т-Ш і 08Х22Н6Т- Ш для виготовлення труб і посудин, що працюють під тиском з підвищеними вимогами до механічних властивостей (в тому числі при високих температурах) і неметалевих включень. </w:t>
      </w:r>
    </w:p>
    <w:p w:rsidR="007E03D8" w:rsidRPr="007E03D8" w:rsidRDefault="007E03D8" w:rsidP="00EE674B">
      <w:pPr>
        <w:pStyle w:val="20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 xml:space="preserve">Значна увага науково-технічної спільноти підприємства приділялась проблемним питанням розливки металу та формування зливка сталей функціонального призначення впродовж  кристалізації. Запроваджена технологія виготовлення монолітної футеровки </w:t>
      </w:r>
      <w:r w:rsidR="00D833E4" w:rsidRPr="007E03D8">
        <w:rPr>
          <w:rFonts w:ascii="Times New Roman" w:hAnsi="Times New Roman" w:cs="Times New Roman"/>
          <w:lang w:val="uk-UA"/>
        </w:rPr>
        <w:t>ковш</w:t>
      </w:r>
      <w:r w:rsidR="00D833E4">
        <w:rPr>
          <w:rFonts w:ascii="Times New Roman" w:hAnsi="Times New Roman" w:cs="Times New Roman"/>
          <w:lang w:val="uk-UA"/>
        </w:rPr>
        <w:t>ів</w:t>
      </w:r>
      <w:r w:rsidRPr="007E03D8">
        <w:rPr>
          <w:rFonts w:ascii="Times New Roman" w:hAnsi="Times New Roman" w:cs="Times New Roman"/>
          <w:lang w:val="uk-UA"/>
        </w:rPr>
        <w:t xml:space="preserve"> тиксотропними масами зменшила витрати формованих вогнетривів, підвищила тривалість кампанії ковшів</w:t>
      </w:r>
      <w:r w:rsidR="007B1128">
        <w:rPr>
          <w:rFonts w:ascii="Times New Roman" w:hAnsi="Times New Roman" w:cs="Times New Roman"/>
          <w:lang w:val="uk-UA"/>
        </w:rPr>
        <w:t xml:space="preserve"> з 10 до 60 плавок</w:t>
      </w:r>
      <w:r w:rsidRPr="007E03D8">
        <w:rPr>
          <w:rFonts w:ascii="Times New Roman" w:hAnsi="Times New Roman" w:cs="Times New Roman"/>
          <w:lang w:val="uk-UA"/>
        </w:rPr>
        <w:t>.</w:t>
      </w:r>
    </w:p>
    <w:p w:rsidR="00355271" w:rsidRPr="007E03D8" w:rsidRDefault="007E03D8" w:rsidP="002665DD">
      <w:pPr>
        <w:pStyle w:val="20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>Для розливки підшипникових сталей в зливки 3,6 т розроблена нова конструкція безнадставочних виливниць зі збільшеною придатною частиною зливка без використання керамічних тепловставок. Забезпечені раціональні  умови кристалізації сталей підшипникового сортаменту, що дозволил</w:t>
      </w:r>
      <w:r w:rsidR="00913071">
        <w:rPr>
          <w:rFonts w:ascii="Times New Roman" w:hAnsi="Times New Roman" w:cs="Times New Roman"/>
          <w:lang w:val="uk-UA"/>
        </w:rPr>
        <w:t>о зменшити обрізь з 14,5 до 12,</w:t>
      </w:r>
      <w:r w:rsidR="00913071" w:rsidRPr="00913071">
        <w:rPr>
          <w:rFonts w:ascii="Times New Roman" w:hAnsi="Times New Roman" w:cs="Times New Roman"/>
        </w:rPr>
        <w:t>5</w:t>
      </w:r>
      <w:r w:rsidRPr="007E03D8">
        <w:rPr>
          <w:rFonts w:ascii="Times New Roman" w:hAnsi="Times New Roman" w:cs="Times New Roman"/>
          <w:lang w:val="uk-UA"/>
        </w:rPr>
        <w:t>%.</w:t>
      </w:r>
    </w:p>
    <w:p w:rsidR="007E03D8" w:rsidRPr="007E03D8" w:rsidRDefault="007E03D8" w:rsidP="00EE674B">
      <w:pPr>
        <w:pStyle w:val="20"/>
        <w:shd w:val="clear" w:color="auto" w:fill="auto"/>
        <w:spacing w:after="0" w:line="365" w:lineRule="exact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>Використання нових безнадставочних типів виливниць для зливків КСС масою 4,5 та 6,5 т зменшило витрати металу за рахунок зменшення обрізі головної частини зливка з 14,5 до 10,8% і з 16,5 до 12,5% відповідно.</w:t>
      </w:r>
    </w:p>
    <w:p w:rsidR="007E03D8" w:rsidRPr="007E03D8" w:rsidRDefault="007E03D8" w:rsidP="00EE674B">
      <w:pPr>
        <w:pStyle w:val="20"/>
        <w:shd w:val="clear" w:color="auto" w:fill="auto"/>
        <w:spacing w:after="0" w:line="365" w:lineRule="exact"/>
        <w:ind w:firstLine="760"/>
        <w:jc w:val="both"/>
        <w:rPr>
          <w:rFonts w:ascii="Times New Roman" w:hAnsi="Times New Roman" w:cs="Times New Roman"/>
          <w:lang w:val="uk-UA"/>
        </w:rPr>
      </w:pPr>
      <w:r w:rsidRPr="007E03D8">
        <w:rPr>
          <w:rFonts w:ascii="Times New Roman" w:hAnsi="Times New Roman" w:cs="Times New Roman"/>
          <w:lang w:val="uk-UA"/>
        </w:rPr>
        <w:t xml:space="preserve">Зазначені технологічні розробки, впроваджені у широкомасштабне  виробництво сталей підшипникового та корозійностійкого сортаменту, захищені авторськими свідоцтвами та </w:t>
      </w:r>
      <w:r w:rsidR="002665DD">
        <w:rPr>
          <w:rFonts w:ascii="Times New Roman" w:hAnsi="Times New Roman" w:cs="Times New Roman"/>
          <w:lang w:val="uk-UA"/>
        </w:rPr>
        <w:t>пате</w:t>
      </w:r>
      <w:r w:rsidRPr="007E03D8">
        <w:rPr>
          <w:rFonts w:ascii="Times New Roman" w:hAnsi="Times New Roman" w:cs="Times New Roman"/>
          <w:lang w:val="uk-UA"/>
        </w:rPr>
        <w:t>нтами України.</w:t>
      </w:r>
    </w:p>
    <w:p w:rsidR="008E788F" w:rsidRDefault="00B6021A" w:rsidP="00EE674B">
      <w:pPr>
        <w:pStyle w:val="20"/>
        <w:shd w:val="clear" w:color="auto" w:fill="auto"/>
        <w:spacing w:after="0" w:line="365" w:lineRule="exact"/>
        <w:ind w:firstLine="760"/>
        <w:jc w:val="both"/>
        <w:rPr>
          <w:rFonts w:ascii="Times New Roman" w:hAnsi="Times New Roman" w:cs="Times New Roman"/>
          <w:lang w:val="uk-UA"/>
        </w:rPr>
      </w:pPr>
      <w:r w:rsidRPr="008962E7">
        <w:rPr>
          <w:rFonts w:ascii="Times New Roman" w:hAnsi="Times New Roman" w:cs="Times New Roman"/>
          <w:lang w:val="uk-UA"/>
        </w:rPr>
        <w:t xml:space="preserve"> </w:t>
      </w:r>
    </w:p>
    <w:p w:rsidR="002665DD" w:rsidRDefault="002665DD" w:rsidP="002665DD">
      <w:pPr>
        <w:pStyle w:val="20"/>
        <w:shd w:val="clear" w:color="auto" w:fill="auto"/>
        <w:spacing w:after="0" w:line="276" w:lineRule="auto"/>
        <w:ind w:firstLine="760"/>
        <w:jc w:val="both"/>
        <w:rPr>
          <w:rFonts w:ascii="Times New Roman" w:hAnsi="Times New Roman" w:cs="Times New Roman"/>
          <w:lang w:val="uk-UA"/>
        </w:rPr>
      </w:pPr>
    </w:p>
    <w:p w:rsidR="002665DD" w:rsidRPr="002665DD" w:rsidRDefault="00304D15" w:rsidP="002665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044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3. </w:t>
      </w:r>
      <w:r w:rsidR="000B151A" w:rsidRPr="000B151A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Дослідження закономірностей впливу неметалевих включень на технологічні і фізико-механічні властивості сталей спеціального призначення.</w:t>
      </w:r>
    </w:p>
    <w:p w:rsidR="000B151A" w:rsidRPr="000B151A" w:rsidRDefault="00D833E4" w:rsidP="000B1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>Застосування нових інноваційних технологій електроплавки сталей спеціального призначення дозволило не тільки знизити вміст в них неметалевих включень, але також отримати регламентовані типи включень, які впливають на технологічну пластичність та структу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роут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ворення при деформації злитків та заготовок. </w:t>
      </w:r>
    </w:p>
    <w:p w:rsidR="000B151A" w:rsidRPr="000B151A" w:rsidRDefault="000B151A" w:rsidP="000B1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>Результати досліджень дозволили науково обґрунтувати вплив</w:t>
      </w:r>
      <w:r w:rsidRPr="000B151A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 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>хіміко-мінералогічного складу неметалевих включень</w:t>
      </w:r>
      <w:r w:rsidRPr="000B151A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на утворення дефектів в процесі деформаційної та термічної обробки, а також  визначити найбільш небезпечні включення в різних умовах навантаження, що  забезпечило підвищення фізико-механічних та експлуатаційних властивостей сталей спеціального призначення. Встановлена можливість впливу на неметалеві 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включення шляхом високотемпературного нагріву, який є складовою частиною технологічного процесу отримання виробів зі сталей спеціального призначення. В умовах високих температур відбувається часткове розчинення неметалевих включень, яке сприяє локальному насиченню сталевої матриці, а також формуванню локальних мікрокомпозитних зон шаруватого або дисперсного типу, що  призводить до зменшення їх середніх розмірів та об´ємної долі в сталях і дозволяє регулювати їх форму і розподіл в сталевій матриці, а також усунути карбідну неоднорідність підшипникових сталей.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Підтвердж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ено негативній вплив сульфідних включень на  появу дефектів-флокенів. Досліджені особливості впливу неметалевих включень на структуроутворення в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корозійностійк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>их і підшипникових сталях, а також їх структурну, хімічну і фазову неоднорідність при різних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температурних і силових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 умовах гарячої деформації, що дозволило визначити сприятливий характер зеренної та динамічної полігональної субструктури для отримання високого рівня механіч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них властивостей, який визнача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ється режимом прокатки, а також мінімальнім вмістом і рівномірним розподілом включень. С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позицій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металофізики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показана активна роль включень у розвитку  локалізації деформації та формуванні фрагментованої мезоструктури при навантаженні. </w:t>
      </w:r>
    </w:p>
    <w:p w:rsidR="00FE57AE" w:rsidRPr="00FE57AE" w:rsidRDefault="000B151A" w:rsidP="00FE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Визначені  зміни морфології різних типів неметалевих включень, у тому числі гетерофазних, та механізми їх пластичності і  руйнування в процесі гарячої прокатки сталей спеціального призначення, а також вплив на утворення дефектів, що призводить до суттєвого зниження технологічної пластичності.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Класифіковані</w:t>
      </w:r>
      <w:r w:rsidRPr="000B151A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найбільш шкідливі типи неметалевих включень, які сприяють зниженню технологічної пластичності сталей спеціального призначення. 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Обґрунтовані механізми та умови утворення тріщин на міжфазних межах включення-матриця завдяки їх декогезії (корунд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Al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3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 , шпінелі М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n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О·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Al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3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, М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g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О·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Al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3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FeO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·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Al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3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 ), в самих включеннях (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MnO</w:t>
      </w:r>
      <w:r w:rsidR="00FE57AE" w:rsidRPr="00FE57AE">
        <w:rPr>
          <w:rFonts w:ascii="Times New Roman" w:hAnsi="Times New Roman" w:cs="Times New Roman"/>
          <w:sz w:val="28"/>
          <w:szCs w:val="28"/>
          <w:vertAlign w:val="superscript"/>
          <w:lang w:val="uk-UA" w:bidi="uk-UA"/>
        </w:rPr>
        <w:t>.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SiO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FeO</w:t>
      </w:r>
      <w:r w:rsidR="00FE57AE" w:rsidRPr="00FE57AE">
        <w:rPr>
          <w:rFonts w:ascii="Times New Roman" w:hAnsi="Times New Roman" w:cs="Times New Roman"/>
          <w:sz w:val="28"/>
          <w:szCs w:val="28"/>
          <w:vertAlign w:val="superscript"/>
          <w:lang w:val="uk-UA" w:bidi="uk-UA"/>
        </w:rPr>
        <w:t>.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SiO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,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TiN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TiCN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TiO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 xml:space="preserve">3,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TiO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TiC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FeO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="00FE57AE" w:rsidRPr="00FE57AE">
        <w:rPr>
          <w:rFonts w:ascii="Times New Roman" w:hAnsi="Times New Roman" w:cs="Times New Roman"/>
          <w:sz w:val="28"/>
          <w:szCs w:val="28"/>
          <w:lang w:val="en-US" w:bidi="uk-UA"/>
        </w:rPr>
        <w:t>TiO</w:t>
      </w:r>
      <w:r w:rsidR="00FE57AE" w:rsidRPr="00FE57AE">
        <w:rPr>
          <w:rFonts w:ascii="Times New Roman" w:hAnsi="Times New Roman" w:cs="Times New Roman"/>
          <w:sz w:val="28"/>
          <w:szCs w:val="28"/>
          <w:vertAlign w:val="subscript"/>
          <w:lang w:val="uk-UA" w:bidi="uk-UA"/>
        </w:rPr>
        <w:t>2</w:t>
      </w:r>
      <w:r w:rsidR="00FE57AE"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), у тому числі на внутрішніх міжфазних межах гетерофазних включень,  а також в сталевій матриці поблизу включень в залежності від ступеня їх пластичності, температури, переходу від в'язкого до крихкого руйнування та структури меж включення-матриця. Визначені температури плавлення включень сульфідних,  оксисульфідних та силікатних евтектик, які сприяють червоноламкості. </w:t>
      </w:r>
    </w:p>
    <w:p w:rsidR="00FE57AE" w:rsidRPr="00FE57AE" w:rsidRDefault="00FE57AE" w:rsidP="00FE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Результати досліджень дозволили науково </w:t>
      </w:r>
      <w:r w:rsidR="00D833E4" w:rsidRPr="00FE57AE">
        <w:rPr>
          <w:rFonts w:ascii="Times New Roman" w:hAnsi="Times New Roman" w:cs="Times New Roman"/>
          <w:sz w:val="28"/>
          <w:szCs w:val="28"/>
          <w:lang w:val="uk-UA" w:bidi="uk-UA"/>
        </w:rPr>
        <w:t>обґрунтувати</w:t>
      </w:r>
      <w:r w:rsidRPr="00FE57AE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нові інноваційні технології електроплавки, а також режими і схеми  нагріву, гарячої прокатки і охолодження  після деформації і були використані при розробці технологічних інструкцій по проведенню різних стадій виробництва </w:t>
      </w:r>
      <w:r w:rsidRPr="00FE57AE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заготовок різного сортаменту із легованих нержавіючих і підшипникових сталей. Це дозволило суттєво підвищити технологічну пластичність, фізико-механічні властивості та якість м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еталопродукції, </w:t>
      </w:r>
      <w:r w:rsidRPr="00FE57AE">
        <w:rPr>
          <w:rFonts w:ascii="Times New Roman" w:hAnsi="Times New Roman" w:cs="Times New Roman"/>
          <w:sz w:val="28"/>
          <w:szCs w:val="28"/>
          <w:lang w:val="uk-UA" w:bidi="uk-UA"/>
        </w:rPr>
        <w:t>а також підвищити конкурентну спроможність металопродукції виробництва П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р</w:t>
      </w:r>
      <w:r w:rsidRPr="00FE57AE">
        <w:rPr>
          <w:rFonts w:ascii="Times New Roman" w:hAnsi="Times New Roman" w:cs="Times New Roman"/>
          <w:sz w:val="28"/>
          <w:szCs w:val="28"/>
          <w:lang w:val="uk-UA" w:bidi="uk-UA"/>
        </w:rPr>
        <w:t>АТ «Електрометалургійний завод «Дніпроспецсталь» на вітчизняному та світовому ринках.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3AE5">
        <w:rPr>
          <w:rFonts w:ascii="Times New Roman" w:hAnsi="Times New Roman" w:cs="Times New Roman"/>
          <w:b/>
          <w:sz w:val="28"/>
          <w:szCs w:val="28"/>
          <w:lang w:val="uk-UA"/>
        </w:rPr>
        <w:t>. Підвищення фізик</w:t>
      </w:r>
      <w:r w:rsidR="00F95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о-механічних властивостей </w:t>
      </w:r>
      <w:r w:rsidRPr="00C73AE5">
        <w:rPr>
          <w:rFonts w:ascii="Times New Roman" w:hAnsi="Times New Roman" w:cs="Times New Roman"/>
          <w:b/>
          <w:sz w:val="28"/>
          <w:szCs w:val="28"/>
          <w:lang w:val="uk-UA"/>
        </w:rPr>
        <w:t>легованих сталей на основі розробленого інформаційно-математичного прогнозування фізико-хімічних характеристик системи метал-шлак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t>У марочному сортаменті корозійностійких сталей вміст і співвідношення ферітоутворюючих (Cr, Mo, Ti, Al, W, V) і аустенітоутворюючих (Ni, C, Mn, N, B) елементів визначає технологічну пластичність на стадії деформаційного переділу, фазовий склад металу в стані поставки, зварюваність вузлів і конструкцій.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t xml:space="preserve">Вперше, з метою оптимізації елементного складу корозійностійких сталей і сталей спеціального призначення, методами фізико-хімічного моделювання на основі баз даних шлакових і металевих розплавів в Інституті чорної металургії НАН України створено програму </w:t>
      </w:r>
      <w:r w:rsidRPr="00C73AE5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73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AE5">
        <w:rPr>
          <w:rFonts w:ascii="Times New Roman" w:hAnsi="Times New Roman" w:cs="Times New Roman"/>
          <w:sz w:val="28"/>
          <w:szCs w:val="28"/>
          <w:lang w:val="en-US"/>
        </w:rPr>
        <w:t>Pipe</w:t>
      </w:r>
      <w:r w:rsidRPr="00C73AE5">
        <w:rPr>
          <w:rFonts w:ascii="Times New Roman" w:hAnsi="Times New Roman" w:cs="Times New Roman"/>
          <w:sz w:val="28"/>
          <w:szCs w:val="28"/>
          <w:lang w:val="uk-UA"/>
        </w:rPr>
        <w:t>, в якій програмним модулем "Metall" реалізується процедура "згортки" хімічного складу багатокомпонентного розплаву з досягненням визначених механічних властивостей. Встановлені закономірності параметрів міжатомної взаємодії елементів на базі обчислювального експерименту дозволили підвищити ефективність вирішення виробничих завдань за схемою "склад-технологія-структура-властивості".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t>Значно збільшилися обсяги виплавки конструкційних матеріалів, які мають підвищену корозійну стійкість в особливо агресивних середовищах, достатню конструктивну міцність в широкому інтервалі температур від 4,2 К до 1000 К. Для забезпечення гарної зварюваності і працездатності до більшості цих сталей і сплавів розроблені вимоги, які в загальному вигляді зводяться до наступного: в корозійностійких сталях вміст вуглецю доцільно обмежити до 0,03%; в залізо-нікелевих сталях і сплавах вуглець не повинен перевищувати 0,07%; в залізо-марганцевих –  не більше 0,02% при вмісті 0 ... 12% Мn і менш 0,07% при вмісті 25 ... 30% Мn; в більшості сталей вміст сірки і фосфору необхідно обмежити в сумі менше 0,02% виходячи із забезпечення стійкості проти утворення гарячих тріщин, крім того, в феритних сталях для зниження порога холодноламкості необхідно регламентувати вміст кисню, азоту, водню; в феритних сталях, в тому числі в Fе-Мn і Fe-Ni сталях необхідно забезпечувати мінімально можливий розмір зерна (не нижче бали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 5639</w:t>
      </w:r>
      <w:r w:rsidRPr="00C73AE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lastRenderedPageBreak/>
        <w:t>В результаті виконаних розробок з урахуванням вимог зварюваності КСС створені нові сталі аустенітного, аустенітно-феритного, феритного і мартенситного класів, а також нікелеві сплави. Слід особливо відзначити, що їх зниження міцності під дією зварювального нагріву практично не відбувається, вони відрізняються простотою термічної обробки, гарною корозійною стійкістю.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t xml:space="preserve">До найбільш перспективним слід віднести розроблені склади аустенітних корозійностійких сталей і сплавів ЕП516 і ЕІ35, </w:t>
      </w:r>
      <w:r w:rsidR="00D833E4" w:rsidRPr="00C73AE5">
        <w:rPr>
          <w:rFonts w:ascii="Times New Roman" w:hAnsi="Times New Roman" w:cs="Times New Roman"/>
          <w:sz w:val="28"/>
          <w:szCs w:val="28"/>
          <w:lang w:val="uk-UA"/>
        </w:rPr>
        <w:t>холодостійких</w:t>
      </w:r>
      <w:r w:rsidRPr="00C73AE5">
        <w:rPr>
          <w:rFonts w:ascii="Times New Roman" w:hAnsi="Times New Roman" w:cs="Times New Roman"/>
          <w:sz w:val="28"/>
          <w:szCs w:val="28"/>
          <w:lang w:val="uk-UA"/>
        </w:rPr>
        <w:t xml:space="preserve"> аустенітних сталей і сплавів 03Х20М16АГ6, 03Х13АГ19, 05Х33Г20АН5, ХН60МВЮ, високоміцних мартенситних сталей ЕП810, ЕП767 і ін.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t>Безперервне розширення сортаменту нових марок сталей, обумовлює все більш складні завдання не тільки в технології виплавки сталей, а й в області зварюваності. При вирішенні цих завдань в даній роботі поряд з традиційними експериментальними методами використовувалися методи математичного моделювання.</w:t>
      </w:r>
    </w:p>
    <w:p w:rsidR="00C73AE5" w:rsidRPr="00C73AE5" w:rsidRDefault="00C73AE5" w:rsidP="00C73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AE5">
        <w:rPr>
          <w:rFonts w:ascii="Times New Roman" w:hAnsi="Times New Roman" w:cs="Times New Roman"/>
          <w:sz w:val="28"/>
          <w:szCs w:val="28"/>
          <w:lang w:val="uk-UA"/>
        </w:rPr>
        <w:t>Забезпечення заданого комплексу фізико-механічних властивостей, необхідних для конкретних умов експлуатації зварного з'єднання, є основним фактором вивчення зварюваності корозійностійких сталей. При цьому під заданим комплексом фізико-механічних властивостей приймають відповідний структурний стан зони термічного впливу, механічні властивості матеріалу різних зон з'єднання і відсутність несуцільностей типу гарячих і холодних тріщин.</w:t>
      </w:r>
    </w:p>
    <w:p w:rsidR="00E23095" w:rsidRDefault="00644528" w:rsidP="000E1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Виконані комплексні дослідження технологічних параметрів виплавки, позапічної обробки і деформаційного переділу стали підставою для встановлення мінімально допустимих звужених меж 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місту дорогих легуючих елементів в складі корозійностійких сталей. </w:t>
      </w:r>
      <w:r w:rsidR="00785839" w:rsidRPr="00644528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юча</w:t>
      </w:r>
      <w:r w:rsidR="00785839"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раніше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технологія виплавки сталі Х18Н10Т в 2003 р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забезпечувала середні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й в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міст в металі нікелю і хрому 9,745% і 17,51% відповідно. За результатами розробленої та впровадженої технології виробництва зазначеної марки стал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вперше з 2009 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по 2016 рр. досягнуто зниження в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нікелю і хрому 9,28-9,33 і 17,32-17,38% відповідно. Якість корозійностійких сталей, вироблених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«Дніпроспецсталь» атестовано </w:t>
      </w:r>
      <w:r w:rsidR="00785839">
        <w:rPr>
          <w:rFonts w:ascii="Times New Roman" w:hAnsi="Times New Roman" w:cs="Times New Roman"/>
          <w:sz w:val="28"/>
          <w:szCs w:val="28"/>
          <w:lang w:val="uk-UA"/>
        </w:rPr>
        <w:t>низкою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сертифікаційних центрів США і Європи для використання трубної заготовки, металопрокату та поковок для конструкцій відповідального призначення. Основними споживачами трубної заготовки, прокату і поковок є вітчизняні та зарубіжні замовники: ВО «Південний машинобудівний завод», ДП «Антонов», </w:t>
      </w:r>
      <w:r w:rsidR="005D2B7B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 «Турбоатом», Науково-виробничий комплекс «Іскра», «Тіссе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>н Крупп", "Штапперт", "Дамшталь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Thyssen Shulte",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>F.Linster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(Німеччина),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>IMS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>S.С.А.М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"Gruрро Inox",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"Рrofilinox",</w:t>
      </w:r>
      <w:r w:rsidR="008A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 xml:space="preserve">"Siderval", (Італія); "С.Т.МеталлЦентр", "Тhe 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lastRenderedPageBreak/>
        <w:t>Аalco" (Великобританія); "Магел</w:t>
      </w:r>
      <w:r w:rsidR="00D833E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4528">
        <w:rPr>
          <w:rFonts w:ascii="Times New Roman" w:hAnsi="Times New Roman" w:cs="Times New Roman"/>
          <w:sz w:val="28"/>
          <w:szCs w:val="28"/>
          <w:lang w:val="uk-UA"/>
        </w:rPr>
        <w:t>ан", "ТаСhen", "Еnergy" (США); "АSА" (Канада); "Carpenter" (Мексика).</w:t>
      </w:r>
    </w:p>
    <w:p w:rsidR="00044142" w:rsidRDefault="00044142" w:rsidP="000E1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142">
        <w:rPr>
          <w:rFonts w:ascii="Times New Roman" w:hAnsi="Times New Roman" w:cs="Times New Roman"/>
          <w:sz w:val="28"/>
          <w:szCs w:val="28"/>
          <w:lang w:val="uk-UA"/>
        </w:rPr>
        <w:t xml:space="preserve">Сумарний економічний ефект від </w:t>
      </w:r>
      <w:r w:rsidR="00304D15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</w:t>
      </w:r>
      <w:r w:rsidRPr="0004414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виробництва підшипникових і корозійностійких сталей за період 200</w:t>
      </w:r>
      <w:r w:rsidR="00537C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441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E160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44142"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  <w:r w:rsidR="00537C22"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FE57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7C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57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7C22" w:rsidRPr="008962E7">
        <w:rPr>
          <w:rFonts w:ascii="Times New Roman" w:hAnsi="Times New Roman" w:cs="Times New Roman"/>
          <w:sz w:val="28"/>
          <w:szCs w:val="28"/>
          <w:lang w:val="uk-UA"/>
        </w:rPr>
        <w:t xml:space="preserve"> млн. </w:t>
      </w:r>
      <w:r w:rsidR="00FE57AE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537C22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537C22" w:rsidRPr="008962E7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37C22" w:rsidRPr="00537C22" w:rsidRDefault="00537C22" w:rsidP="000E1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C22">
        <w:rPr>
          <w:rFonts w:ascii="Times New Roman" w:hAnsi="Times New Roman" w:cs="Times New Roman"/>
          <w:sz w:val="28"/>
          <w:szCs w:val="28"/>
          <w:lang w:val="uk-UA"/>
        </w:rPr>
        <w:t>По темі висунутою на здобуття Державної премії України в галузі науки і техніки 201</w:t>
      </w:r>
      <w:r w:rsidR="000E16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E16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 опубліковано</w:t>
      </w:r>
      <w:r w:rsidR="00705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6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0592E" w:rsidRPr="007059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монографій і навчальних посібників,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A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публікацій в академічних журналах «Сучасна електрометалургія», «Автоматичне зварювання», в галузевих науково-технічних виданнях «Сталь», «Електрометалургія», «Металургійна і </w:t>
      </w:r>
      <w:r w:rsidR="00D833E4" w:rsidRPr="00537C22">
        <w:rPr>
          <w:rFonts w:ascii="Times New Roman" w:hAnsi="Times New Roman" w:cs="Times New Roman"/>
          <w:sz w:val="28"/>
          <w:szCs w:val="28"/>
          <w:lang w:val="uk-UA"/>
        </w:rPr>
        <w:t>гірничорудна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</w:t>
      </w:r>
      <w:r w:rsidR="00304D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04D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», нові розробки, матеріали і способи виробництва захищені </w:t>
      </w:r>
      <w:r w:rsidR="00304D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AE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="00FE57AE"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ентами 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304D15">
        <w:rPr>
          <w:rFonts w:ascii="Times New Roman" w:hAnsi="Times New Roman" w:cs="Times New Roman"/>
          <w:sz w:val="28"/>
          <w:szCs w:val="28"/>
          <w:lang w:val="uk-UA"/>
        </w:rPr>
        <w:t>раїни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7C22" w:rsidRPr="00537C22" w:rsidRDefault="0036556A" w:rsidP="000E1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досліджень, що виконані у роботі та впроваджені у виробництво, </w:t>
      </w:r>
      <w:r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захищена </w:t>
      </w:r>
      <w:r w:rsidR="00537C22" w:rsidRPr="00537C22">
        <w:rPr>
          <w:rFonts w:ascii="Times New Roman" w:hAnsi="Times New Roman" w:cs="Times New Roman"/>
          <w:sz w:val="28"/>
          <w:szCs w:val="28"/>
          <w:lang w:val="uk-UA"/>
        </w:rPr>
        <w:t>1 кандидатська дисертація.</w:t>
      </w:r>
    </w:p>
    <w:p w:rsidR="00044142" w:rsidRDefault="000E1608" w:rsidP="000E1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Підготовлені</w:t>
      </w:r>
      <w:r w:rsidR="00537C22" w:rsidRPr="00537C22">
        <w:rPr>
          <w:rFonts w:ascii="Times New Roman" w:hAnsi="Times New Roman" w:cs="Times New Roman"/>
          <w:sz w:val="28"/>
          <w:szCs w:val="28"/>
          <w:lang w:val="uk-UA"/>
        </w:rPr>
        <w:t xml:space="preserve"> до захисту 1 кандидатська, 2 доктор</w:t>
      </w:r>
      <w:r w:rsidR="00304D15">
        <w:rPr>
          <w:rFonts w:ascii="Times New Roman" w:hAnsi="Times New Roman" w:cs="Times New Roman"/>
          <w:sz w:val="28"/>
          <w:szCs w:val="28"/>
          <w:lang w:val="uk-UA"/>
        </w:rPr>
        <w:t>ські дисертації</w:t>
      </w:r>
      <w:r w:rsidR="00537C22" w:rsidRPr="00537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336" w:rsidRDefault="00084AF4" w:rsidP="0053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385F9D" wp14:editId="53B8F5A2">
            <wp:simplePos x="0" y="0"/>
            <wp:positionH relativeFrom="column">
              <wp:posOffset>1567815</wp:posOffset>
            </wp:positionH>
            <wp:positionV relativeFrom="paragraph">
              <wp:posOffset>35560</wp:posOffset>
            </wp:positionV>
            <wp:extent cx="2057400" cy="3733800"/>
            <wp:effectExtent l="0" t="0" r="0" b="0"/>
            <wp:wrapNone/>
            <wp:docPr id="1" name="Рисунок 1" descr="C:\Users\X\AppData\Local\Microsoft\Windows\Temporary Internet Files\Content.Word\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AppData\Local\Microsoft\Windows\Temporary Internet Files\Content.Word\img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>Корнієвський В.М.</w:t>
      </w:r>
    </w:p>
    <w:p w:rsidR="000E1608" w:rsidRDefault="000E1608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608" w:rsidRPr="00BB0182" w:rsidRDefault="000E1608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Кийко С.Г.</w:t>
      </w: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0336" w:rsidRPr="00BB0182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>Логозинський І.М.</w:t>
      </w: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Шибеко П.А. </w:t>
      </w: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Сальніков А.С. </w:t>
      </w: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Горобець А.П.  </w:t>
      </w: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0336" w:rsidRPr="00B20336" w:rsidRDefault="00BB0182" w:rsidP="00BB0182">
      <w:pPr>
        <w:spacing w:after="0"/>
        <w:ind w:left="4956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Губенко С.І.</w:t>
      </w:r>
      <w:r w:rsidR="00B20336"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0336" w:rsidRPr="00B20336" w:rsidRDefault="00B20336" w:rsidP="00B20336">
      <w:pPr>
        <w:spacing w:after="0"/>
        <w:ind w:left="4968" w:right="-5" w:firstLine="69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Тогобицька Д.М. </w:t>
      </w:r>
    </w:p>
    <w:sectPr w:rsidR="00B20336" w:rsidRPr="00B20336" w:rsidSect="00384C1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82" w:rsidRDefault="00855C82" w:rsidP="0019183C">
      <w:pPr>
        <w:spacing w:after="0" w:line="240" w:lineRule="auto"/>
      </w:pPr>
      <w:r>
        <w:separator/>
      </w:r>
    </w:p>
  </w:endnote>
  <w:endnote w:type="continuationSeparator" w:id="0">
    <w:p w:rsidR="00855C82" w:rsidRDefault="00855C82" w:rsidP="0019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82" w:rsidRDefault="00855C82" w:rsidP="0019183C">
      <w:pPr>
        <w:spacing w:after="0" w:line="240" w:lineRule="auto"/>
      </w:pPr>
      <w:r>
        <w:separator/>
      </w:r>
    </w:p>
  </w:footnote>
  <w:footnote w:type="continuationSeparator" w:id="0">
    <w:p w:rsidR="00855C82" w:rsidRDefault="00855C82" w:rsidP="0019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39573"/>
      <w:docPartObj>
        <w:docPartGallery w:val="Page Numbers (Top of Page)"/>
        <w:docPartUnique/>
      </w:docPartObj>
    </w:sdtPr>
    <w:sdtEndPr/>
    <w:sdtContent>
      <w:p w:rsidR="0019183C" w:rsidRDefault="001918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F4">
          <w:rPr>
            <w:noProof/>
          </w:rPr>
          <w:t>21</w:t>
        </w:r>
        <w:r>
          <w:fldChar w:fldCharType="end"/>
        </w:r>
      </w:p>
    </w:sdtContent>
  </w:sdt>
  <w:p w:rsidR="0019183C" w:rsidRDefault="001918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6008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43FE4" w:rsidRPr="00384C17" w:rsidRDefault="00043FE4">
        <w:pPr>
          <w:pStyle w:val="a6"/>
          <w:jc w:val="right"/>
          <w:rPr>
            <w:sz w:val="24"/>
            <w:szCs w:val="24"/>
          </w:rPr>
        </w:pPr>
        <w:r w:rsidRPr="00384C17">
          <w:rPr>
            <w:sz w:val="24"/>
            <w:szCs w:val="24"/>
          </w:rPr>
          <w:fldChar w:fldCharType="begin"/>
        </w:r>
        <w:r w:rsidRPr="00384C17">
          <w:rPr>
            <w:sz w:val="24"/>
            <w:szCs w:val="24"/>
          </w:rPr>
          <w:instrText>PAGE   \* MERGEFORMAT</w:instrText>
        </w:r>
        <w:r w:rsidRPr="00384C17">
          <w:rPr>
            <w:sz w:val="24"/>
            <w:szCs w:val="24"/>
          </w:rPr>
          <w:fldChar w:fldCharType="separate"/>
        </w:r>
        <w:r w:rsidR="00084AF4">
          <w:rPr>
            <w:noProof/>
            <w:sz w:val="24"/>
            <w:szCs w:val="24"/>
          </w:rPr>
          <w:t>12</w:t>
        </w:r>
        <w:r w:rsidRPr="00384C17">
          <w:rPr>
            <w:sz w:val="24"/>
            <w:szCs w:val="24"/>
          </w:rPr>
          <w:fldChar w:fldCharType="end"/>
        </w:r>
      </w:p>
    </w:sdtContent>
  </w:sdt>
  <w:p w:rsidR="00043FE4" w:rsidRDefault="00043F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62F"/>
    <w:multiLevelType w:val="hybridMultilevel"/>
    <w:tmpl w:val="EE84C80A"/>
    <w:lvl w:ilvl="0" w:tplc="692A0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A35"/>
    <w:multiLevelType w:val="hybridMultilevel"/>
    <w:tmpl w:val="C00AC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42329"/>
    <w:multiLevelType w:val="hybridMultilevel"/>
    <w:tmpl w:val="848EDF3E"/>
    <w:lvl w:ilvl="0" w:tplc="2794E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4FEB"/>
    <w:multiLevelType w:val="hybridMultilevel"/>
    <w:tmpl w:val="EE0E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4"/>
    <w:rsid w:val="000005FE"/>
    <w:rsid w:val="000138E2"/>
    <w:rsid w:val="00015582"/>
    <w:rsid w:val="0002229F"/>
    <w:rsid w:val="00027492"/>
    <w:rsid w:val="00032DE8"/>
    <w:rsid w:val="0003346A"/>
    <w:rsid w:val="00043FE4"/>
    <w:rsid w:val="00044142"/>
    <w:rsid w:val="0004520C"/>
    <w:rsid w:val="00051A6E"/>
    <w:rsid w:val="00053FF4"/>
    <w:rsid w:val="00064760"/>
    <w:rsid w:val="00067657"/>
    <w:rsid w:val="00084AF4"/>
    <w:rsid w:val="0009044E"/>
    <w:rsid w:val="00093EC1"/>
    <w:rsid w:val="0009725F"/>
    <w:rsid w:val="000A5582"/>
    <w:rsid w:val="000B151A"/>
    <w:rsid w:val="000B39AC"/>
    <w:rsid w:val="000B772A"/>
    <w:rsid w:val="000B7D31"/>
    <w:rsid w:val="000C2749"/>
    <w:rsid w:val="000C3AB8"/>
    <w:rsid w:val="000D2052"/>
    <w:rsid w:val="000D2B81"/>
    <w:rsid w:val="000D4731"/>
    <w:rsid w:val="000D7BEB"/>
    <w:rsid w:val="000E1608"/>
    <w:rsid w:val="000E44A9"/>
    <w:rsid w:val="000F1106"/>
    <w:rsid w:val="000F2E90"/>
    <w:rsid w:val="00123798"/>
    <w:rsid w:val="00124E1F"/>
    <w:rsid w:val="001255D5"/>
    <w:rsid w:val="00125955"/>
    <w:rsid w:val="00126353"/>
    <w:rsid w:val="00140E09"/>
    <w:rsid w:val="00142281"/>
    <w:rsid w:val="00157942"/>
    <w:rsid w:val="00160011"/>
    <w:rsid w:val="00164DDB"/>
    <w:rsid w:val="001701E3"/>
    <w:rsid w:val="001708C3"/>
    <w:rsid w:val="001739ED"/>
    <w:rsid w:val="00174296"/>
    <w:rsid w:val="0019183C"/>
    <w:rsid w:val="001948EB"/>
    <w:rsid w:val="001A02F1"/>
    <w:rsid w:val="001A0391"/>
    <w:rsid w:val="001A062E"/>
    <w:rsid w:val="001A267E"/>
    <w:rsid w:val="001A3234"/>
    <w:rsid w:val="001A6D53"/>
    <w:rsid w:val="001A7456"/>
    <w:rsid w:val="001B0163"/>
    <w:rsid w:val="001B0731"/>
    <w:rsid w:val="001B6AE8"/>
    <w:rsid w:val="001C5594"/>
    <w:rsid w:val="001C5F99"/>
    <w:rsid w:val="001D1F86"/>
    <w:rsid w:val="001D5573"/>
    <w:rsid w:val="001E32CA"/>
    <w:rsid w:val="001E50DD"/>
    <w:rsid w:val="001F560A"/>
    <w:rsid w:val="001F6A6C"/>
    <w:rsid w:val="00210009"/>
    <w:rsid w:val="00213FAE"/>
    <w:rsid w:val="00214EC0"/>
    <w:rsid w:val="00216C9F"/>
    <w:rsid w:val="002218ED"/>
    <w:rsid w:val="00232990"/>
    <w:rsid w:val="00232EE7"/>
    <w:rsid w:val="00242967"/>
    <w:rsid w:val="0024316D"/>
    <w:rsid w:val="0025144C"/>
    <w:rsid w:val="002530EF"/>
    <w:rsid w:val="002577D4"/>
    <w:rsid w:val="00260C5E"/>
    <w:rsid w:val="0026277B"/>
    <w:rsid w:val="002665DD"/>
    <w:rsid w:val="002700C6"/>
    <w:rsid w:val="00272666"/>
    <w:rsid w:val="002766FF"/>
    <w:rsid w:val="0029716E"/>
    <w:rsid w:val="00297E10"/>
    <w:rsid w:val="002A7E60"/>
    <w:rsid w:val="002B2755"/>
    <w:rsid w:val="002B5655"/>
    <w:rsid w:val="002B5FC2"/>
    <w:rsid w:val="002E0379"/>
    <w:rsid w:val="002F45EA"/>
    <w:rsid w:val="002F62C1"/>
    <w:rsid w:val="00304D15"/>
    <w:rsid w:val="003050B6"/>
    <w:rsid w:val="003101B7"/>
    <w:rsid w:val="0031088F"/>
    <w:rsid w:val="0031585E"/>
    <w:rsid w:val="00324E8A"/>
    <w:rsid w:val="00326262"/>
    <w:rsid w:val="003319E2"/>
    <w:rsid w:val="003374CF"/>
    <w:rsid w:val="003404B8"/>
    <w:rsid w:val="00341444"/>
    <w:rsid w:val="00346CEB"/>
    <w:rsid w:val="00350EF6"/>
    <w:rsid w:val="00353161"/>
    <w:rsid w:val="00355271"/>
    <w:rsid w:val="003555A5"/>
    <w:rsid w:val="0036556A"/>
    <w:rsid w:val="00375110"/>
    <w:rsid w:val="00382600"/>
    <w:rsid w:val="00384C17"/>
    <w:rsid w:val="003863C2"/>
    <w:rsid w:val="0039569E"/>
    <w:rsid w:val="00397F62"/>
    <w:rsid w:val="003A0F18"/>
    <w:rsid w:val="003A10B5"/>
    <w:rsid w:val="003A5339"/>
    <w:rsid w:val="003A6A87"/>
    <w:rsid w:val="003B08B1"/>
    <w:rsid w:val="003B0C8C"/>
    <w:rsid w:val="003B0F65"/>
    <w:rsid w:val="003B70F3"/>
    <w:rsid w:val="003D1E8E"/>
    <w:rsid w:val="003D4766"/>
    <w:rsid w:val="003E3F32"/>
    <w:rsid w:val="003E531B"/>
    <w:rsid w:val="003E55EE"/>
    <w:rsid w:val="003E73D6"/>
    <w:rsid w:val="003E755D"/>
    <w:rsid w:val="003F2A17"/>
    <w:rsid w:val="003F2F22"/>
    <w:rsid w:val="00400C3B"/>
    <w:rsid w:val="00404B42"/>
    <w:rsid w:val="00410F2E"/>
    <w:rsid w:val="00411270"/>
    <w:rsid w:val="00412C56"/>
    <w:rsid w:val="004214B1"/>
    <w:rsid w:val="0042316E"/>
    <w:rsid w:val="004240F1"/>
    <w:rsid w:val="00424208"/>
    <w:rsid w:val="00426188"/>
    <w:rsid w:val="004264F5"/>
    <w:rsid w:val="0043765E"/>
    <w:rsid w:val="00440F4F"/>
    <w:rsid w:val="004469A2"/>
    <w:rsid w:val="00453B9A"/>
    <w:rsid w:val="00456211"/>
    <w:rsid w:val="00472D7D"/>
    <w:rsid w:val="004815B8"/>
    <w:rsid w:val="00482FB1"/>
    <w:rsid w:val="00485864"/>
    <w:rsid w:val="004A0267"/>
    <w:rsid w:val="004A565F"/>
    <w:rsid w:val="004A6ECE"/>
    <w:rsid w:val="004B2CD9"/>
    <w:rsid w:val="004B5400"/>
    <w:rsid w:val="004C04D6"/>
    <w:rsid w:val="004C3E24"/>
    <w:rsid w:val="004C409E"/>
    <w:rsid w:val="004C6577"/>
    <w:rsid w:val="004D7B03"/>
    <w:rsid w:val="004E4102"/>
    <w:rsid w:val="004E7C8B"/>
    <w:rsid w:val="004E7E2D"/>
    <w:rsid w:val="004F0E3D"/>
    <w:rsid w:val="004F7735"/>
    <w:rsid w:val="00503822"/>
    <w:rsid w:val="00513246"/>
    <w:rsid w:val="00536591"/>
    <w:rsid w:val="00537C22"/>
    <w:rsid w:val="00540938"/>
    <w:rsid w:val="005428CD"/>
    <w:rsid w:val="00544722"/>
    <w:rsid w:val="00561A2A"/>
    <w:rsid w:val="00566493"/>
    <w:rsid w:val="005C2576"/>
    <w:rsid w:val="005D02DA"/>
    <w:rsid w:val="005D2B7B"/>
    <w:rsid w:val="005E13F7"/>
    <w:rsid w:val="005E7556"/>
    <w:rsid w:val="005F4170"/>
    <w:rsid w:val="00601C4E"/>
    <w:rsid w:val="006079B3"/>
    <w:rsid w:val="006079ED"/>
    <w:rsid w:val="00607CB6"/>
    <w:rsid w:val="0062040D"/>
    <w:rsid w:val="00643907"/>
    <w:rsid w:val="00644528"/>
    <w:rsid w:val="00645A5C"/>
    <w:rsid w:val="00647D61"/>
    <w:rsid w:val="00653049"/>
    <w:rsid w:val="00663E52"/>
    <w:rsid w:val="0066531E"/>
    <w:rsid w:val="00667607"/>
    <w:rsid w:val="006720B6"/>
    <w:rsid w:val="00672468"/>
    <w:rsid w:val="006732F8"/>
    <w:rsid w:val="006768B2"/>
    <w:rsid w:val="00676C9A"/>
    <w:rsid w:val="006846A9"/>
    <w:rsid w:val="0068509A"/>
    <w:rsid w:val="00686EE0"/>
    <w:rsid w:val="00692601"/>
    <w:rsid w:val="0069540E"/>
    <w:rsid w:val="006A305D"/>
    <w:rsid w:val="006B1BBE"/>
    <w:rsid w:val="006D25A0"/>
    <w:rsid w:val="006E2815"/>
    <w:rsid w:val="006E3A27"/>
    <w:rsid w:val="006E5BE8"/>
    <w:rsid w:val="006E69C1"/>
    <w:rsid w:val="006F47C3"/>
    <w:rsid w:val="0070465E"/>
    <w:rsid w:val="00704F56"/>
    <w:rsid w:val="0070592E"/>
    <w:rsid w:val="00717FC7"/>
    <w:rsid w:val="007214D4"/>
    <w:rsid w:val="00722316"/>
    <w:rsid w:val="007265C3"/>
    <w:rsid w:val="00731D65"/>
    <w:rsid w:val="00735DCE"/>
    <w:rsid w:val="00740A5F"/>
    <w:rsid w:val="00743A59"/>
    <w:rsid w:val="0075417D"/>
    <w:rsid w:val="00754C3D"/>
    <w:rsid w:val="00755396"/>
    <w:rsid w:val="00760513"/>
    <w:rsid w:val="00765213"/>
    <w:rsid w:val="00765E47"/>
    <w:rsid w:val="00772513"/>
    <w:rsid w:val="0077291E"/>
    <w:rsid w:val="00775DDA"/>
    <w:rsid w:val="00776ED9"/>
    <w:rsid w:val="0078432E"/>
    <w:rsid w:val="00785839"/>
    <w:rsid w:val="007863B2"/>
    <w:rsid w:val="00786DE5"/>
    <w:rsid w:val="00793829"/>
    <w:rsid w:val="007A6C84"/>
    <w:rsid w:val="007B1128"/>
    <w:rsid w:val="007C3A43"/>
    <w:rsid w:val="007C49EF"/>
    <w:rsid w:val="007C7A92"/>
    <w:rsid w:val="007D61E7"/>
    <w:rsid w:val="007E03D8"/>
    <w:rsid w:val="007E2626"/>
    <w:rsid w:val="007E3B96"/>
    <w:rsid w:val="007F0FDB"/>
    <w:rsid w:val="007F2F68"/>
    <w:rsid w:val="007F3584"/>
    <w:rsid w:val="007F3CFE"/>
    <w:rsid w:val="007F5E0C"/>
    <w:rsid w:val="0080153F"/>
    <w:rsid w:val="00801E9F"/>
    <w:rsid w:val="008159C6"/>
    <w:rsid w:val="00816433"/>
    <w:rsid w:val="00832589"/>
    <w:rsid w:val="00832920"/>
    <w:rsid w:val="00851AD9"/>
    <w:rsid w:val="00853CDF"/>
    <w:rsid w:val="00855C82"/>
    <w:rsid w:val="00856918"/>
    <w:rsid w:val="00856F11"/>
    <w:rsid w:val="0085762D"/>
    <w:rsid w:val="008608D6"/>
    <w:rsid w:val="00860F4C"/>
    <w:rsid w:val="00877AD4"/>
    <w:rsid w:val="00880377"/>
    <w:rsid w:val="008810B5"/>
    <w:rsid w:val="0088330C"/>
    <w:rsid w:val="00887161"/>
    <w:rsid w:val="00894AC9"/>
    <w:rsid w:val="008962E7"/>
    <w:rsid w:val="008A4B51"/>
    <w:rsid w:val="008A7087"/>
    <w:rsid w:val="008A7266"/>
    <w:rsid w:val="008B0FA6"/>
    <w:rsid w:val="008B2EA1"/>
    <w:rsid w:val="008C781E"/>
    <w:rsid w:val="008D27E2"/>
    <w:rsid w:val="008E0172"/>
    <w:rsid w:val="008E788F"/>
    <w:rsid w:val="008F1C57"/>
    <w:rsid w:val="008F1E7E"/>
    <w:rsid w:val="0091176B"/>
    <w:rsid w:val="00913071"/>
    <w:rsid w:val="00914DFB"/>
    <w:rsid w:val="00925E20"/>
    <w:rsid w:val="00932265"/>
    <w:rsid w:val="0094512C"/>
    <w:rsid w:val="009457F0"/>
    <w:rsid w:val="00950937"/>
    <w:rsid w:val="00952736"/>
    <w:rsid w:val="00972AF6"/>
    <w:rsid w:val="00972ED5"/>
    <w:rsid w:val="0097782B"/>
    <w:rsid w:val="009809FD"/>
    <w:rsid w:val="00991C68"/>
    <w:rsid w:val="009A041D"/>
    <w:rsid w:val="009A0F39"/>
    <w:rsid w:val="009B1900"/>
    <w:rsid w:val="009C2F30"/>
    <w:rsid w:val="009C60B5"/>
    <w:rsid w:val="009C660C"/>
    <w:rsid w:val="009D0194"/>
    <w:rsid w:val="009D16E7"/>
    <w:rsid w:val="009E50D2"/>
    <w:rsid w:val="009E6022"/>
    <w:rsid w:val="009F6FC1"/>
    <w:rsid w:val="00A01B95"/>
    <w:rsid w:val="00A05CA2"/>
    <w:rsid w:val="00A109CF"/>
    <w:rsid w:val="00A1403F"/>
    <w:rsid w:val="00A17F1C"/>
    <w:rsid w:val="00A2073D"/>
    <w:rsid w:val="00A21905"/>
    <w:rsid w:val="00A23E5D"/>
    <w:rsid w:val="00A34D74"/>
    <w:rsid w:val="00A52FC1"/>
    <w:rsid w:val="00A6022A"/>
    <w:rsid w:val="00A7549D"/>
    <w:rsid w:val="00A842D9"/>
    <w:rsid w:val="00A90C60"/>
    <w:rsid w:val="00A91E45"/>
    <w:rsid w:val="00AA4518"/>
    <w:rsid w:val="00AA4C96"/>
    <w:rsid w:val="00AB291C"/>
    <w:rsid w:val="00AB3213"/>
    <w:rsid w:val="00AB611A"/>
    <w:rsid w:val="00AB7F9D"/>
    <w:rsid w:val="00AC1BFC"/>
    <w:rsid w:val="00AC3798"/>
    <w:rsid w:val="00AD08BE"/>
    <w:rsid w:val="00AE3885"/>
    <w:rsid w:val="00AF3C23"/>
    <w:rsid w:val="00B0300E"/>
    <w:rsid w:val="00B10629"/>
    <w:rsid w:val="00B1292F"/>
    <w:rsid w:val="00B129C6"/>
    <w:rsid w:val="00B20336"/>
    <w:rsid w:val="00B21732"/>
    <w:rsid w:val="00B27C68"/>
    <w:rsid w:val="00B31A07"/>
    <w:rsid w:val="00B4213C"/>
    <w:rsid w:val="00B45DB5"/>
    <w:rsid w:val="00B46D82"/>
    <w:rsid w:val="00B5021B"/>
    <w:rsid w:val="00B56D98"/>
    <w:rsid w:val="00B6021A"/>
    <w:rsid w:val="00B61D78"/>
    <w:rsid w:val="00B6452D"/>
    <w:rsid w:val="00B70B52"/>
    <w:rsid w:val="00B76BC5"/>
    <w:rsid w:val="00B826FD"/>
    <w:rsid w:val="00B84D24"/>
    <w:rsid w:val="00B8525B"/>
    <w:rsid w:val="00B860D5"/>
    <w:rsid w:val="00B916F9"/>
    <w:rsid w:val="00BA4952"/>
    <w:rsid w:val="00BB0182"/>
    <w:rsid w:val="00BB030F"/>
    <w:rsid w:val="00BB2DE5"/>
    <w:rsid w:val="00BB4C4F"/>
    <w:rsid w:val="00BC78E5"/>
    <w:rsid w:val="00BD1539"/>
    <w:rsid w:val="00BE45C8"/>
    <w:rsid w:val="00BE64FF"/>
    <w:rsid w:val="00BF5CB5"/>
    <w:rsid w:val="00C03F27"/>
    <w:rsid w:val="00C06E2C"/>
    <w:rsid w:val="00C23488"/>
    <w:rsid w:val="00C354E4"/>
    <w:rsid w:val="00C36458"/>
    <w:rsid w:val="00C37E1E"/>
    <w:rsid w:val="00C416B6"/>
    <w:rsid w:val="00C511B5"/>
    <w:rsid w:val="00C63BAB"/>
    <w:rsid w:val="00C67E78"/>
    <w:rsid w:val="00C73AE5"/>
    <w:rsid w:val="00C769F0"/>
    <w:rsid w:val="00C8417E"/>
    <w:rsid w:val="00C844AC"/>
    <w:rsid w:val="00C867B7"/>
    <w:rsid w:val="00C9162A"/>
    <w:rsid w:val="00C9197B"/>
    <w:rsid w:val="00C9307A"/>
    <w:rsid w:val="00C934D1"/>
    <w:rsid w:val="00C93CF6"/>
    <w:rsid w:val="00C94C3A"/>
    <w:rsid w:val="00C96B29"/>
    <w:rsid w:val="00CA0668"/>
    <w:rsid w:val="00CA7260"/>
    <w:rsid w:val="00CB7B50"/>
    <w:rsid w:val="00CC0BBF"/>
    <w:rsid w:val="00CC4109"/>
    <w:rsid w:val="00CC75CD"/>
    <w:rsid w:val="00CD0210"/>
    <w:rsid w:val="00CD2C38"/>
    <w:rsid w:val="00CD515B"/>
    <w:rsid w:val="00CE5AC6"/>
    <w:rsid w:val="00CF1C9D"/>
    <w:rsid w:val="00D011EC"/>
    <w:rsid w:val="00D03DB1"/>
    <w:rsid w:val="00D047E0"/>
    <w:rsid w:val="00D10D27"/>
    <w:rsid w:val="00D12939"/>
    <w:rsid w:val="00D13A1E"/>
    <w:rsid w:val="00D32237"/>
    <w:rsid w:val="00D4110E"/>
    <w:rsid w:val="00D5040B"/>
    <w:rsid w:val="00D53505"/>
    <w:rsid w:val="00D56017"/>
    <w:rsid w:val="00D634A6"/>
    <w:rsid w:val="00D651E6"/>
    <w:rsid w:val="00D75E82"/>
    <w:rsid w:val="00D833E4"/>
    <w:rsid w:val="00D85606"/>
    <w:rsid w:val="00D8710C"/>
    <w:rsid w:val="00D90466"/>
    <w:rsid w:val="00D93D43"/>
    <w:rsid w:val="00D96BDE"/>
    <w:rsid w:val="00DA19CC"/>
    <w:rsid w:val="00DA5469"/>
    <w:rsid w:val="00DB4FF4"/>
    <w:rsid w:val="00DB601F"/>
    <w:rsid w:val="00DC31D7"/>
    <w:rsid w:val="00DC3BA3"/>
    <w:rsid w:val="00DD3039"/>
    <w:rsid w:val="00DD51C1"/>
    <w:rsid w:val="00DE114A"/>
    <w:rsid w:val="00DE7EDE"/>
    <w:rsid w:val="00DF03AA"/>
    <w:rsid w:val="00DF0E95"/>
    <w:rsid w:val="00DF6F61"/>
    <w:rsid w:val="00DF7F9D"/>
    <w:rsid w:val="00E00514"/>
    <w:rsid w:val="00E06665"/>
    <w:rsid w:val="00E07F64"/>
    <w:rsid w:val="00E23095"/>
    <w:rsid w:val="00E23174"/>
    <w:rsid w:val="00E24208"/>
    <w:rsid w:val="00E25CE6"/>
    <w:rsid w:val="00E331CB"/>
    <w:rsid w:val="00E331F4"/>
    <w:rsid w:val="00E371A4"/>
    <w:rsid w:val="00E41362"/>
    <w:rsid w:val="00E420D7"/>
    <w:rsid w:val="00E508B5"/>
    <w:rsid w:val="00E624B9"/>
    <w:rsid w:val="00E654E0"/>
    <w:rsid w:val="00E75A64"/>
    <w:rsid w:val="00E764B6"/>
    <w:rsid w:val="00E80382"/>
    <w:rsid w:val="00E96FA0"/>
    <w:rsid w:val="00EA523F"/>
    <w:rsid w:val="00EA7028"/>
    <w:rsid w:val="00EB1D68"/>
    <w:rsid w:val="00EB683F"/>
    <w:rsid w:val="00EC13D4"/>
    <w:rsid w:val="00EC156A"/>
    <w:rsid w:val="00EC35DC"/>
    <w:rsid w:val="00ED5798"/>
    <w:rsid w:val="00EE0138"/>
    <w:rsid w:val="00EE14D9"/>
    <w:rsid w:val="00EE277C"/>
    <w:rsid w:val="00EE5F4B"/>
    <w:rsid w:val="00EE674B"/>
    <w:rsid w:val="00EF7CEE"/>
    <w:rsid w:val="00F010E7"/>
    <w:rsid w:val="00F06D1B"/>
    <w:rsid w:val="00F14FE6"/>
    <w:rsid w:val="00F217BB"/>
    <w:rsid w:val="00F22EDB"/>
    <w:rsid w:val="00F238A2"/>
    <w:rsid w:val="00F32E36"/>
    <w:rsid w:val="00F3416A"/>
    <w:rsid w:val="00F35137"/>
    <w:rsid w:val="00F548AA"/>
    <w:rsid w:val="00F655E7"/>
    <w:rsid w:val="00F66984"/>
    <w:rsid w:val="00F6737E"/>
    <w:rsid w:val="00F75E5A"/>
    <w:rsid w:val="00F77B50"/>
    <w:rsid w:val="00F818C9"/>
    <w:rsid w:val="00F91596"/>
    <w:rsid w:val="00F95E5F"/>
    <w:rsid w:val="00FA73C2"/>
    <w:rsid w:val="00FB0EE5"/>
    <w:rsid w:val="00FB3BF0"/>
    <w:rsid w:val="00FC1326"/>
    <w:rsid w:val="00FC2E59"/>
    <w:rsid w:val="00FD0C23"/>
    <w:rsid w:val="00FD714A"/>
    <w:rsid w:val="00FD756D"/>
    <w:rsid w:val="00FE2130"/>
    <w:rsid w:val="00FE57AE"/>
    <w:rsid w:val="00FE5D5F"/>
    <w:rsid w:val="00FE5EEC"/>
    <w:rsid w:val="00FF1571"/>
    <w:rsid w:val="00FF389B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2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83C"/>
  </w:style>
  <w:style w:type="paragraph" w:styleId="a8">
    <w:name w:val="footer"/>
    <w:basedOn w:val="a"/>
    <w:link w:val="a9"/>
    <w:uiPriority w:val="99"/>
    <w:unhideWhenUsed/>
    <w:rsid w:val="0019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83C"/>
  </w:style>
  <w:style w:type="character" w:customStyle="1" w:styleId="2">
    <w:name w:val="Основной текст (2)_"/>
    <w:basedOn w:val="a0"/>
    <w:link w:val="20"/>
    <w:rsid w:val="00D96B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DE"/>
    <w:pPr>
      <w:widowControl w:val="0"/>
      <w:shd w:val="clear" w:color="auto" w:fill="FFFFFF"/>
      <w:spacing w:after="120" w:line="0" w:lineRule="atLeast"/>
      <w:ind w:hanging="360"/>
      <w:jc w:val="center"/>
    </w:pPr>
    <w:rPr>
      <w:sz w:val="28"/>
      <w:szCs w:val="28"/>
    </w:rPr>
  </w:style>
  <w:style w:type="table" w:styleId="aa">
    <w:name w:val="Table Grid"/>
    <w:basedOn w:val="a1"/>
    <w:uiPriority w:val="59"/>
    <w:rsid w:val="00D96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ndara">
    <w:name w:val="Основной текст (2) + Candara"/>
    <w:basedOn w:val="2"/>
    <w:rsid w:val="007E03D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2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83C"/>
  </w:style>
  <w:style w:type="paragraph" w:styleId="a8">
    <w:name w:val="footer"/>
    <w:basedOn w:val="a"/>
    <w:link w:val="a9"/>
    <w:uiPriority w:val="99"/>
    <w:unhideWhenUsed/>
    <w:rsid w:val="0019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83C"/>
  </w:style>
  <w:style w:type="character" w:customStyle="1" w:styleId="2">
    <w:name w:val="Основной текст (2)_"/>
    <w:basedOn w:val="a0"/>
    <w:link w:val="20"/>
    <w:rsid w:val="00D96B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DE"/>
    <w:pPr>
      <w:widowControl w:val="0"/>
      <w:shd w:val="clear" w:color="auto" w:fill="FFFFFF"/>
      <w:spacing w:after="120" w:line="0" w:lineRule="atLeast"/>
      <w:ind w:hanging="360"/>
      <w:jc w:val="center"/>
    </w:pPr>
    <w:rPr>
      <w:sz w:val="28"/>
      <w:szCs w:val="28"/>
    </w:rPr>
  </w:style>
  <w:style w:type="table" w:styleId="aa">
    <w:name w:val="Table Grid"/>
    <w:basedOn w:val="a1"/>
    <w:uiPriority w:val="59"/>
    <w:rsid w:val="00D96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ndara">
    <w:name w:val="Основной текст (2) + Candara"/>
    <w:basedOn w:val="2"/>
    <w:rsid w:val="007E03D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7166-B834-4BAE-A6B7-63956656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X</cp:lastModifiedBy>
  <cp:revision>2</cp:revision>
  <cp:lastPrinted>2018-03-22T16:02:00Z</cp:lastPrinted>
  <dcterms:created xsi:type="dcterms:W3CDTF">2018-03-24T07:21:00Z</dcterms:created>
  <dcterms:modified xsi:type="dcterms:W3CDTF">2018-03-24T07:21:00Z</dcterms:modified>
</cp:coreProperties>
</file>