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3C" w:rsidRPr="00E5273C" w:rsidRDefault="00E5273C" w:rsidP="00E527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273C">
        <w:rPr>
          <w:rFonts w:ascii="Times New Roman" w:hAnsi="Times New Roman" w:cs="Times New Roman"/>
          <w:sz w:val="28"/>
          <w:szCs w:val="28"/>
          <w:lang w:val="uk-UA"/>
        </w:rPr>
        <w:t>СОЦІАЛЬНА ПОЛІТИКА У ВІДПОВІДЬ НА ВИКЛИКИ ДЕМОГРАФІЧНОГО СТАРІННЯ</w:t>
      </w:r>
    </w:p>
    <w:p w:rsidR="00E5273C" w:rsidRPr="00E5273C" w:rsidRDefault="00714630" w:rsidP="00714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63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14630">
        <w:rPr>
          <w:rFonts w:ascii="Times New Roman" w:hAnsi="Times New Roman" w:cs="Times New Roman"/>
          <w:sz w:val="28"/>
          <w:szCs w:val="28"/>
          <w:lang w:val="uk-UA"/>
        </w:rPr>
        <w:t>Соціальна політика у відповідь на виклики демографічного старіння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4630">
        <w:rPr>
          <w:rFonts w:ascii="Times New Roman" w:hAnsi="Times New Roman" w:cs="Times New Roman"/>
          <w:sz w:val="28"/>
          <w:szCs w:val="28"/>
          <w:lang w:val="uk-UA"/>
        </w:rPr>
        <w:t xml:space="preserve"> що висувається Інститутом демографії та соціальних досліджень імені М.В. </w:t>
      </w:r>
      <w:proofErr w:type="spellStart"/>
      <w:r w:rsidRPr="00714630">
        <w:rPr>
          <w:rFonts w:ascii="Times New Roman" w:hAnsi="Times New Roman" w:cs="Times New Roman"/>
          <w:sz w:val="28"/>
          <w:szCs w:val="28"/>
          <w:lang w:val="uk-UA"/>
        </w:rPr>
        <w:t>Птухи</w:t>
      </w:r>
      <w:proofErr w:type="spellEnd"/>
      <w:r w:rsidRPr="00714630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 на здобуття премії Президента України для молодих вчених</w:t>
      </w:r>
    </w:p>
    <w:p w:rsidR="00E5273C" w:rsidRDefault="00E5273C" w:rsidP="00E52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73C">
        <w:rPr>
          <w:rFonts w:ascii="Times New Roman" w:hAnsi="Times New Roman" w:cs="Times New Roman"/>
          <w:sz w:val="28"/>
          <w:szCs w:val="28"/>
          <w:lang w:val="uk-UA"/>
        </w:rPr>
        <w:t>Метою даної наукової роботи було визначення економічних та соціальних наслідків старіння населення в Україні та розробка пропозицій щодо напрямів політики з адаптації соціуму д</w:t>
      </w:r>
      <w:r>
        <w:rPr>
          <w:rFonts w:ascii="Times New Roman" w:hAnsi="Times New Roman" w:cs="Times New Roman"/>
          <w:sz w:val="28"/>
          <w:szCs w:val="28"/>
          <w:lang w:val="uk-UA"/>
        </w:rPr>
        <w:t>о умов прогресуючого старіння.</w:t>
      </w:r>
    </w:p>
    <w:p w:rsidR="00714630" w:rsidRDefault="00714630" w:rsidP="00714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проведення дослідження за темою вперше визначено шляхи вдосконалення існуючої політики щодо осіб похилого віку, в тому числі розроблено рекомендації по вдосконаленню і розвитку державної політики з метою її пристосування до умов старіння населення. Вперше визначено пріоритетний напрям розвитку інституційних форм підтримки осіб похилого віку та запропоновано шляхи її вдосконалення з урахуванням рекомендацій міжнародних організацій, поглядів і вподобань літніх та вже існуючих практик.  Одержали подальший розвиток:</w:t>
      </w:r>
    </w:p>
    <w:p w:rsidR="00714630" w:rsidRDefault="00714630" w:rsidP="00714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оцінка державної політики у відповідь на виклики старіння населення у контексті виконання міжнародних норм і зобов’язань у цій царині, зокрема, аналіз стану виконання в Україні Мадридського міжнародного плану дій з питань старіння населення та Регіональної стратегії його реалізації, а також </w:t>
      </w:r>
      <w:r w:rsidRPr="00714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Принципів ООН щодо осіб похилого віку;</w:t>
      </w:r>
    </w:p>
    <w:p w:rsidR="00714630" w:rsidRDefault="00714630" w:rsidP="00714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концептуальних засад та напрямків вдосконалення політики стосовно літніх осіб в Україні. Обґрунтовано необхідність її поступової переорієнтації на розширення прав та можливостей літніх, як того вимагають принципи «активного старіння»</w:t>
      </w:r>
      <w:r w:rsidR="003A5DFC">
        <w:rPr>
          <w:rFonts w:ascii="Times New Roman" w:hAnsi="Times New Roman" w:cs="Times New Roman"/>
          <w:sz w:val="28"/>
          <w:szCs w:val="28"/>
          <w:lang w:val="uk-UA"/>
        </w:rPr>
        <w:t xml:space="preserve"> та концентрації зусиль наразі на таких напрямках: сприяння зайнятості  літніх працівників та подовженню трудового періоду життя, </w:t>
      </w:r>
      <w:r w:rsidR="003A5DF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умов для поліпшення здоров’я населення та активного довголіття; забезпечення соціальної інтеграції літніх осіб;</w:t>
      </w:r>
    </w:p>
    <w:p w:rsidR="003A5DFC" w:rsidRDefault="003A5DFC" w:rsidP="00714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стосовно конкретних заходів державної політики щодо осіб поважного віку в Україні, зокрема: створення мережі територіальних центрів дозвілля для літніх людей, надання юридичних, психологічних, соціально-медичних, інформаційних послуг, заохочення літніх до навчання, адаптації освітніх програм для різних вікових груп, врахування вікових особливостей психологічного і фізіологічного стану літніх осіб;</w:t>
      </w:r>
    </w:p>
    <w:p w:rsidR="003A5DFC" w:rsidRDefault="003A5DFC" w:rsidP="00714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ефективності державної політики в галузі старіння, у світлі думок населення України. Доведено, що оцінки діяльності державних установ щодо осіб літнього віку є різко негативними, рівень задоволеності політикою держави низький, існують гендерні відмінності щодо сприйняття державної політики у царині старіння.</w:t>
      </w:r>
    </w:p>
    <w:p w:rsidR="003A5DFC" w:rsidRPr="003A5DFC" w:rsidRDefault="003A5DFC" w:rsidP="003A5DF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73C" w:rsidRDefault="00E5273C" w:rsidP="00E52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та економічна значущість роботи обумовлена тим, що в результаті її виконання  розвинуто й уточнено засади формування та визначено напрями реалізації економічної й соціально-демографічної політики в Україні у відповідності до тих змін та імперативів, які «диктує» поглиблення процесу старіння населення. Крім того, на основі аналізу соціально-економічного становища осіб похилого віку, стану реформування системи пенсійного забезпечення, медичного обслуговування тощо, а також особливостей структури зайнятості населення та формування його трудового потенціалу оцінено ступінь «готовності» соціально-економічної системи в Україні до відповіді на виклики, зумовлювані старінням. Розроблені у результаті виконання даної роботи рекомендації щодо удосконалення і розвитку соціально-демографічної й економічної політики сприятимуть просуванню на шляху адаптації соціуму до умов </w:t>
      </w:r>
      <w:r>
        <w:rPr>
          <w:rFonts w:ascii="Times New Roman" w:hAnsi="Times New Roman" w:cs="Times New Roman"/>
          <w:sz w:val="28"/>
          <w:szCs w:val="28"/>
          <w:lang w:val="uk-UA"/>
        </w:rPr>
        <w:t>прискореного старіння населення.</w:t>
      </w:r>
    </w:p>
    <w:p w:rsidR="00C876E8" w:rsidRDefault="00E5273C" w:rsidP="00C87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73C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результаті виконання</w:t>
      </w:r>
      <w:r w:rsidR="00C876E8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6E8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="00C876E8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C876E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76E8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</w:t>
      </w:r>
      <w:r w:rsidR="0089095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876E8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реформування соціально-економічної системи у відповідності до тих викликів, які породжує процес старіння населення, та у розробці політики, спрямованої на адаптацію соціуму до умов прогресуючого старіння.</w:t>
      </w:r>
      <w:r w:rsidR="00C876E8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напрями та конкретні заходи щодо реформування економічної системи у відповідності до наслідків старіння населення,  удосконалення системи соціального захисту та інструментальної підтримки осіб похилого віку в Україні, забезпечення їх інтеграції у суспільство тощо. </w:t>
      </w:r>
      <w:r w:rsidR="00C8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6E8" w:rsidRDefault="00C876E8" w:rsidP="00C87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у</w:t>
      </w:r>
      <w:r w:rsidR="00E5273C">
        <w:rPr>
          <w:rFonts w:ascii="Times New Roman" w:hAnsi="Times New Roman" w:cs="Times New Roman"/>
          <w:sz w:val="28"/>
          <w:szCs w:val="28"/>
          <w:lang w:val="uk-UA"/>
        </w:rPr>
        <w:t xml:space="preserve"> роботі здійснено</w:t>
      </w:r>
      <w:r w:rsidR="00E5273C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E527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273C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стану виконання Україною зобов’язань міжнародних програмних документів у царині старіння населення (рішень Всесвітніх асамблей з проблем старіння, Декларацій з проблем старіння, стратегій реалізації Міжнародних планів дій з питань старіння тощо); встановлення специфіки прояву в Україні основних </w:t>
      </w:r>
      <w:proofErr w:type="spellStart"/>
      <w:r w:rsidR="00E5273C" w:rsidRPr="00E5273C">
        <w:rPr>
          <w:rFonts w:ascii="Times New Roman" w:hAnsi="Times New Roman" w:cs="Times New Roman"/>
          <w:sz w:val="28"/>
          <w:szCs w:val="28"/>
          <w:lang w:val="uk-UA"/>
        </w:rPr>
        <w:t>демоекономічних</w:t>
      </w:r>
      <w:proofErr w:type="spellEnd"/>
      <w:r w:rsidR="00E5273C" w:rsidRPr="00E5273C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соціальних наслідків старіння і зумовлюваних ними потреб щодо реформування суспільно-економічної системи; розробка рекомендацій по удосконаленню і розвитку державної політики задля пристосування до нових демографічних реалій.</w:t>
      </w:r>
    </w:p>
    <w:p w:rsidR="00C876E8" w:rsidRDefault="00C876E8" w:rsidP="00C876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6E8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законодавча база політики стосовно осіб літнього віку існує вже тривалий час, проте стратегічні підходи та пріоритети цієї політики дотепер не сформульовані. Ініціативи держави сконцентровані переважно на параметричних реформах у доволі вузькому сегменті цієї політики (зокрема, у сфері соціального захисту громадян похилого віку та їх пенсійного забезпечення) та на пошуку шляхів реформування ще у кількох напрямах (зокрема, у системі охорони здоров’я). </w:t>
      </w:r>
    </w:p>
    <w:p w:rsidR="00C876E8" w:rsidRDefault="00EF6DD9" w:rsidP="0089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D9">
        <w:rPr>
          <w:rFonts w:ascii="Times New Roman" w:hAnsi="Times New Roman" w:cs="Times New Roman"/>
          <w:sz w:val="28"/>
          <w:szCs w:val="28"/>
          <w:lang w:val="uk-UA"/>
        </w:rPr>
        <w:t xml:space="preserve">Політику щодо літніх осіб в Україні, яка наразі спрямована на забезпечення найнеобхідніших потреб літніх контингентів, слід поступово переорієнтовувати на розширення прав та можливостей літніх як того вимагають принципи політики «активного старіння». Тож практичні кроки по удосконаленню і розвитку політики стосовно осіб літнього віку мають бути </w:t>
      </w:r>
      <w:r w:rsidRPr="00EF6DD9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сконцентровані за такими напрямами: сприяння зайнятості літніх працівників та подовженню трудового періоду; створення умов для поліпшення здоров’я та активного довголіття;</w:t>
      </w:r>
      <w:r w:rsidR="0089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D9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соціальної інтеграції літніх осіб.</w:t>
      </w:r>
    </w:p>
    <w:p w:rsidR="0089095F" w:rsidRDefault="0089095F" w:rsidP="00EF6D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95F" w:rsidRDefault="0089095F" w:rsidP="0089095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A5DFC">
        <w:rPr>
          <w:rFonts w:ascii="Times New Roman" w:hAnsi="Times New Roman" w:cs="Times New Roman"/>
          <w:sz w:val="28"/>
          <w:szCs w:val="28"/>
          <w:lang w:val="uk-UA"/>
        </w:rPr>
        <w:t>езуль</w:t>
      </w:r>
      <w:r>
        <w:rPr>
          <w:rFonts w:ascii="Times New Roman" w:hAnsi="Times New Roman" w:cs="Times New Roman"/>
          <w:sz w:val="28"/>
          <w:szCs w:val="28"/>
          <w:lang w:val="uk-UA"/>
        </w:rPr>
        <w:t>тати наукових розробок використані:</w:t>
      </w:r>
    </w:p>
    <w:p w:rsidR="0089095F" w:rsidRDefault="0089095F" w:rsidP="00890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Міністерством соціальної політики України при розробці відповідних розділів проекту Концепції соціальної політики України до 2023 року (лист від 09.10. 2013 №203/0/025/147-13);</w:t>
      </w:r>
    </w:p>
    <w:p w:rsidR="0089095F" w:rsidRDefault="0089095F" w:rsidP="00890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Міністерством соціальної політики України при підготовці ІІІ Національного звіту про виконання регіональної стратегії реалізації Мадридського Міжнародного плану дій з питань старіння в Україні (відгук від 12.03.2012 р. №2668/14-12/10)</w:t>
      </w:r>
    </w:p>
    <w:p w:rsidR="0089095F" w:rsidRDefault="0089095F" w:rsidP="00EF6D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. В рамках даної теми </w:t>
      </w:r>
      <w:proofErr w:type="spellStart"/>
      <w:r w:rsidRPr="0089095F">
        <w:rPr>
          <w:rFonts w:ascii="Times New Roman" w:hAnsi="Times New Roman" w:cs="Times New Roman"/>
          <w:sz w:val="28"/>
          <w:szCs w:val="28"/>
          <w:lang w:val="uk-UA"/>
        </w:rPr>
        <w:t>Крімер</w:t>
      </w:r>
      <w:proofErr w:type="spellEnd"/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Борис Олександрович опублікував 1 особисту публікацію й 2 праці у співавторстві. </w:t>
      </w:r>
    </w:p>
    <w:p w:rsidR="0089095F" w:rsidRDefault="0089095F" w:rsidP="0089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27.02.2018 </w:t>
      </w:r>
      <w:proofErr w:type="spellStart"/>
      <w:r w:rsidRPr="0089095F">
        <w:rPr>
          <w:rFonts w:ascii="Times New Roman" w:hAnsi="Times New Roman" w:cs="Times New Roman"/>
          <w:sz w:val="28"/>
          <w:szCs w:val="28"/>
          <w:lang w:val="uk-UA"/>
        </w:rPr>
        <w:t>Крімер</w:t>
      </w:r>
      <w:proofErr w:type="spellEnd"/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Борис Олександрович має 308 бібліографічних посилань згідно бази даних </w:t>
      </w:r>
      <w:proofErr w:type="spellStart"/>
      <w:r w:rsidRPr="0089095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095F">
        <w:rPr>
          <w:rFonts w:ascii="Times New Roman" w:hAnsi="Times New Roman" w:cs="Times New Roman"/>
          <w:sz w:val="28"/>
          <w:szCs w:val="28"/>
          <w:lang w:val="uk-UA"/>
        </w:rPr>
        <w:t>Shcolar</w:t>
      </w:r>
      <w:proofErr w:type="spellEnd"/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та 1 публікацію згідно бази даних </w:t>
      </w:r>
      <w:proofErr w:type="spellStart"/>
      <w:r w:rsidRPr="0089095F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(у співавторстві). </w:t>
      </w:r>
      <w:r w:rsidRPr="0089095F">
        <w:rPr>
          <w:rFonts w:ascii="Times New Roman" w:hAnsi="Times New Roman" w:cs="Times New Roman"/>
          <w:sz w:val="28"/>
          <w:szCs w:val="28"/>
          <w:lang w:val="uk-UA"/>
        </w:rPr>
        <w:t>Зокрема, 29 посилань на публікацію «Імперативи демографічного старіння», видану в рамках роботи над темою «Старіння населення: виклики для економіки та завдання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095F">
        <w:rPr>
          <w:rFonts w:ascii="Times New Roman" w:hAnsi="Times New Roman" w:cs="Times New Roman"/>
          <w:sz w:val="28"/>
          <w:szCs w:val="28"/>
          <w:lang w:val="uk-UA"/>
        </w:rPr>
        <w:t xml:space="preserve"> h-індекс на цей момент становить - 7, i 10-індекс – 6.  </w:t>
      </w: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9095F">
        <w:rPr>
          <w:rFonts w:ascii="Times New Roman" w:hAnsi="Times New Roman"/>
          <w:bCs/>
          <w:sz w:val="28"/>
          <w:szCs w:val="28"/>
          <w:lang w:val="uk-UA"/>
        </w:rPr>
        <w:t xml:space="preserve">тарший науковий співробітник </w:t>
      </w: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r w:rsidRPr="0089095F">
        <w:rPr>
          <w:rFonts w:ascii="Times New Roman" w:hAnsi="Times New Roman"/>
          <w:bCs/>
          <w:sz w:val="28"/>
          <w:szCs w:val="28"/>
          <w:lang w:val="uk-UA"/>
        </w:rPr>
        <w:t xml:space="preserve">відділу досліджень демографічних процесів </w:t>
      </w: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r w:rsidRPr="0089095F">
        <w:rPr>
          <w:rFonts w:ascii="Times New Roman" w:hAnsi="Times New Roman"/>
          <w:bCs/>
          <w:sz w:val="28"/>
          <w:szCs w:val="28"/>
          <w:lang w:val="uk-UA"/>
        </w:rPr>
        <w:t>та демографічної політики</w:t>
      </w: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r w:rsidRPr="0089095F">
        <w:rPr>
          <w:rFonts w:ascii="Times New Roman" w:hAnsi="Times New Roman"/>
          <w:bCs/>
          <w:sz w:val="28"/>
          <w:szCs w:val="28"/>
          <w:lang w:val="uk-UA"/>
        </w:rPr>
        <w:t xml:space="preserve"> Інституту демографії та соціальних досліджень</w:t>
      </w:r>
    </w:p>
    <w:p w:rsid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r w:rsidRPr="0089095F">
        <w:rPr>
          <w:rFonts w:ascii="Times New Roman" w:hAnsi="Times New Roman"/>
          <w:bCs/>
          <w:sz w:val="28"/>
          <w:szCs w:val="28"/>
          <w:lang w:val="uk-UA"/>
        </w:rPr>
        <w:t xml:space="preserve"> імені М.В. </w:t>
      </w:r>
      <w:proofErr w:type="spellStart"/>
      <w:r w:rsidRPr="0089095F">
        <w:rPr>
          <w:rFonts w:ascii="Times New Roman" w:hAnsi="Times New Roman"/>
          <w:bCs/>
          <w:sz w:val="28"/>
          <w:szCs w:val="28"/>
          <w:lang w:val="uk-UA"/>
        </w:rPr>
        <w:t>Птухи</w:t>
      </w:r>
      <w:proofErr w:type="spellEnd"/>
      <w:r w:rsidRPr="0089095F">
        <w:rPr>
          <w:rFonts w:ascii="Times New Roman" w:hAnsi="Times New Roman"/>
          <w:bCs/>
          <w:sz w:val="28"/>
          <w:szCs w:val="28"/>
          <w:lang w:val="uk-UA"/>
        </w:rPr>
        <w:t xml:space="preserve"> НАН України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89095F" w:rsidRPr="0089095F" w:rsidRDefault="0089095F" w:rsidP="0089095F">
      <w:pPr>
        <w:shd w:val="clear" w:color="auto" w:fill="FFFFFF"/>
        <w:spacing w:after="0" w:line="240" w:lineRule="auto"/>
        <w:ind w:right="17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кандидат економічних наук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Б.О.Крімер</w:t>
      </w:r>
      <w:proofErr w:type="spellEnd"/>
    </w:p>
    <w:p w:rsidR="0089095F" w:rsidRDefault="0089095F" w:rsidP="00890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6E8" w:rsidRPr="00E5273C" w:rsidRDefault="00C876E8" w:rsidP="00890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76E8" w:rsidRPr="00E5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BA2"/>
    <w:multiLevelType w:val="hybridMultilevel"/>
    <w:tmpl w:val="F6B4E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B26613"/>
    <w:multiLevelType w:val="hybridMultilevel"/>
    <w:tmpl w:val="D3C84CAC"/>
    <w:lvl w:ilvl="0" w:tplc="BABE9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020A9F"/>
    <w:multiLevelType w:val="hybridMultilevel"/>
    <w:tmpl w:val="45FE7704"/>
    <w:lvl w:ilvl="0" w:tplc="86247D2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3C"/>
    <w:rsid w:val="003A5DFC"/>
    <w:rsid w:val="00714630"/>
    <w:rsid w:val="007A1C0F"/>
    <w:rsid w:val="0089095F"/>
    <w:rsid w:val="00921F46"/>
    <w:rsid w:val="009C60DE"/>
    <w:rsid w:val="00B70F69"/>
    <w:rsid w:val="00BE4F83"/>
    <w:rsid w:val="00C876E8"/>
    <w:rsid w:val="00DC1262"/>
    <w:rsid w:val="00E5273C"/>
    <w:rsid w:val="00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E926-1802-4BA8-87C6-B53B94C0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Odissey</dc:creator>
  <cp:keywords/>
  <dc:description/>
  <cp:lastModifiedBy>Odissey</cp:lastModifiedBy>
  <cp:revision>4</cp:revision>
  <dcterms:created xsi:type="dcterms:W3CDTF">2018-02-27T13:35:00Z</dcterms:created>
  <dcterms:modified xsi:type="dcterms:W3CDTF">2018-02-28T11:45:00Z</dcterms:modified>
</cp:coreProperties>
</file>