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7A" w:rsidRPr="00152B41" w:rsidRDefault="00694F7A" w:rsidP="00694F7A">
      <w:pPr>
        <w:shd w:val="clear" w:color="auto" w:fill="FFFFFF"/>
        <w:spacing w:before="396" w:line="444" w:lineRule="exact"/>
        <w:jc w:val="center"/>
        <w:rPr>
          <w:rFonts w:ascii="Times New Roman" w:hAnsi="Times New Roman" w:cs="Times New Roman"/>
          <w:bCs/>
          <w:sz w:val="28"/>
          <w:szCs w:val="28"/>
        </w:rPr>
      </w:pPr>
      <w:r w:rsidRPr="00152B41">
        <w:rPr>
          <w:rFonts w:ascii="Times New Roman" w:hAnsi="Times New Roman" w:cs="Times New Roman"/>
          <w:bCs/>
          <w:sz w:val="28"/>
          <w:szCs w:val="28"/>
        </w:rPr>
        <w:t>Міністерство внутрішніх справ України</w:t>
      </w:r>
    </w:p>
    <w:p w:rsidR="00694F7A" w:rsidRPr="005E6314" w:rsidRDefault="00694F7A" w:rsidP="00694F7A">
      <w:pPr>
        <w:jc w:val="center"/>
        <w:rPr>
          <w:rFonts w:ascii="Times New Roman" w:hAnsi="Times New Roman" w:cs="Times New Roman"/>
          <w:sz w:val="28"/>
          <w:szCs w:val="28"/>
        </w:rPr>
      </w:pPr>
      <w:r w:rsidRPr="005E6314">
        <w:rPr>
          <w:rFonts w:ascii="Times New Roman" w:hAnsi="Times New Roman" w:cs="Times New Roman"/>
          <w:sz w:val="28"/>
          <w:szCs w:val="28"/>
        </w:rPr>
        <w:t>Львівський державний університет внутрішніх справ</w:t>
      </w:r>
    </w:p>
    <w:p w:rsidR="00694F7A" w:rsidRDefault="00694F7A" w:rsidP="00694F7A">
      <w:pPr>
        <w:jc w:val="center"/>
        <w:rPr>
          <w:rFonts w:ascii="Times New Roman" w:hAnsi="Times New Roman" w:cs="Times New Roman"/>
          <w:sz w:val="28"/>
          <w:szCs w:val="28"/>
          <w:u w:val="single"/>
        </w:rPr>
      </w:pPr>
    </w:p>
    <w:p w:rsidR="00694F7A" w:rsidRDefault="00694F7A" w:rsidP="00694F7A">
      <w:pPr>
        <w:jc w:val="center"/>
        <w:rPr>
          <w:rFonts w:ascii="Times New Roman" w:hAnsi="Times New Roman" w:cs="Times New Roman"/>
          <w:sz w:val="28"/>
          <w:szCs w:val="28"/>
          <w:u w:val="single"/>
        </w:rPr>
      </w:pPr>
    </w:p>
    <w:p w:rsidR="00694F7A" w:rsidRDefault="00694F7A" w:rsidP="00694F7A">
      <w:pPr>
        <w:jc w:val="center"/>
        <w:rPr>
          <w:rFonts w:ascii="Times New Roman" w:hAnsi="Times New Roman" w:cs="Times New Roman"/>
          <w:sz w:val="28"/>
          <w:szCs w:val="28"/>
          <w:u w:val="single"/>
        </w:rPr>
      </w:pPr>
    </w:p>
    <w:p w:rsidR="00694F7A" w:rsidRPr="005E6314" w:rsidRDefault="00694F7A" w:rsidP="00694F7A">
      <w:pPr>
        <w:jc w:val="center"/>
        <w:rPr>
          <w:rFonts w:ascii="Times New Roman" w:hAnsi="Times New Roman" w:cs="Times New Roman"/>
          <w:sz w:val="28"/>
          <w:szCs w:val="28"/>
          <w:u w:val="single"/>
        </w:rPr>
      </w:pPr>
    </w:p>
    <w:p w:rsidR="00694F7A" w:rsidRPr="005E6314" w:rsidRDefault="00694F7A" w:rsidP="00694F7A">
      <w:pPr>
        <w:pStyle w:val="aa"/>
        <w:rPr>
          <w:szCs w:val="28"/>
        </w:rPr>
      </w:pPr>
      <w:r w:rsidRPr="005E6314">
        <w:rPr>
          <w:szCs w:val="28"/>
        </w:rPr>
        <w:t>Наукова робота</w:t>
      </w:r>
    </w:p>
    <w:p w:rsidR="00694F7A" w:rsidRDefault="00694F7A" w:rsidP="00694F7A">
      <w:pPr>
        <w:pStyle w:val="aa"/>
        <w:rPr>
          <w:szCs w:val="28"/>
        </w:rPr>
      </w:pPr>
      <w:r w:rsidRPr="005E6314">
        <w:rPr>
          <w:szCs w:val="28"/>
        </w:rPr>
        <w:t xml:space="preserve">на здобуття щорічної премії Президента України </w:t>
      </w:r>
    </w:p>
    <w:p w:rsidR="00694F7A" w:rsidRPr="005E6314" w:rsidRDefault="00694F7A" w:rsidP="00694F7A">
      <w:pPr>
        <w:pStyle w:val="aa"/>
        <w:rPr>
          <w:szCs w:val="28"/>
        </w:rPr>
      </w:pPr>
      <w:r w:rsidRPr="005E6314">
        <w:rPr>
          <w:szCs w:val="28"/>
        </w:rPr>
        <w:t>для молодих вчених</w:t>
      </w:r>
      <w:r>
        <w:rPr>
          <w:szCs w:val="28"/>
        </w:rPr>
        <w:t xml:space="preserve"> 2015 року</w:t>
      </w:r>
    </w:p>
    <w:p w:rsidR="00694F7A" w:rsidRDefault="00694F7A" w:rsidP="00694F7A">
      <w:pPr>
        <w:spacing w:after="0"/>
        <w:jc w:val="center"/>
        <w:rPr>
          <w:rFonts w:ascii="Times New Roman" w:hAnsi="Times New Roman" w:cs="Times New Roman"/>
          <w:sz w:val="28"/>
          <w:szCs w:val="28"/>
          <w:u w:val="single"/>
        </w:rPr>
      </w:pPr>
    </w:p>
    <w:p w:rsidR="00694F7A" w:rsidRDefault="00694F7A" w:rsidP="00694F7A">
      <w:pPr>
        <w:spacing w:after="0"/>
        <w:jc w:val="center"/>
        <w:rPr>
          <w:rFonts w:ascii="Times New Roman" w:hAnsi="Times New Roman" w:cs="Times New Roman"/>
          <w:sz w:val="28"/>
          <w:szCs w:val="28"/>
          <w:u w:val="single"/>
        </w:rPr>
      </w:pPr>
    </w:p>
    <w:p w:rsidR="00694F7A" w:rsidRDefault="00694F7A" w:rsidP="00694F7A">
      <w:pPr>
        <w:spacing w:after="0"/>
        <w:jc w:val="center"/>
        <w:rPr>
          <w:rFonts w:ascii="Times New Roman" w:hAnsi="Times New Roman" w:cs="Times New Roman"/>
          <w:sz w:val="28"/>
          <w:szCs w:val="28"/>
          <w:u w:val="single"/>
        </w:rPr>
      </w:pPr>
    </w:p>
    <w:p w:rsidR="00694F7A" w:rsidRDefault="00694F7A" w:rsidP="00694F7A">
      <w:pPr>
        <w:shd w:val="clear" w:color="auto" w:fill="FFFFFF"/>
        <w:spacing w:after="0" w:line="240" w:lineRule="auto"/>
        <w:ind w:left="518" w:right="178" w:hanging="180"/>
        <w:jc w:val="center"/>
        <w:rPr>
          <w:rFonts w:ascii="Times New Roman" w:hAnsi="Times New Roman" w:cs="Times New Roman"/>
          <w:b/>
          <w:caps/>
          <w:sz w:val="28"/>
        </w:rPr>
      </w:pPr>
      <w:r>
        <w:rPr>
          <w:rFonts w:ascii="Times New Roman" w:hAnsi="Times New Roman" w:cs="Times New Roman"/>
          <w:b/>
          <w:caps/>
          <w:sz w:val="28"/>
        </w:rPr>
        <w:t>використання</w:t>
      </w:r>
      <w:r w:rsidRPr="00E00445">
        <w:rPr>
          <w:rFonts w:ascii="Times New Roman" w:hAnsi="Times New Roman" w:cs="Times New Roman"/>
          <w:b/>
          <w:caps/>
          <w:sz w:val="28"/>
        </w:rPr>
        <w:t xml:space="preserve"> криміналістичної графіки </w:t>
      </w:r>
    </w:p>
    <w:p w:rsidR="00694F7A" w:rsidRDefault="00694F7A" w:rsidP="00694F7A">
      <w:pPr>
        <w:shd w:val="clear" w:color="auto" w:fill="FFFFFF"/>
        <w:spacing w:after="0" w:line="240" w:lineRule="auto"/>
        <w:ind w:left="518" w:right="178" w:hanging="180"/>
        <w:jc w:val="center"/>
        <w:rPr>
          <w:rFonts w:ascii="Times New Roman" w:hAnsi="Times New Roman" w:cs="Times New Roman"/>
          <w:b/>
          <w:caps/>
          <w:sz w:val="28"/>
        </w:rPr>
      </w:pPr>
      <w:r w:rsidRPr="00E00445">
        <w:rPr>
          <w:rFonts w:ascii="Times New Roman" w:hAnsi="Times New Roman" w:cs="Times New Roman"/>
          <w:b/>
          <w:caps/>
          <w:sz w:val="28"/>
        </w:rPr>
        <w:t xml:space="preserve">на стадії досудового розслідування: </w:t>
      </w:r>
    </w:p>
    <w:p w:rsidR="00694F7A" w:rsidRPr="00E00445" w:rsidRDefault="00694F7A" w:rsidP="00694F7A">
      <w:pPr>
        <w:shd w:val="clear" w:color="auto" w:fill="FFFFFF"/>
        <w:spacing w:after="0" w:line="240" w:lineRule="auto"/>
        <w:ind w:left="518" w:right="178" w:hanging="180"/>
        <w:jc w:val="center"/>
        <w:rPr>
          <w:rFonts w:ascii="Times New Roman" w:hAnsi="Times New Roman" w:cs="Times New Roman"/>
          <w:b/>
          <w:caps/>
          <w:sz w:val="28"/>
        </w:rPr>
      </w:pPr>
      <w:r>
        <w:rPr>
          <w:rFonts w:ascii="Times New Roman" w:hAnsi="Times New Roman" w:cs="Times New Roman"/>
          <w:b/>
          <w:caps/>
          <w:sz w:val="28"/>
        </w:rPr>
        <w:t>проблеми теорії та практики</w:t>
      </w:r>
    </w:p>
    <w:p w:rsidR="00694F7A" w:rsidRPr="00E00445" w:rsidRDefault="00694F7A" w:rsidP="00694F7A">
      <w:pPr>
        <w:shd w:val="clear" w:color="auto" w:fill="FFFFFF"/>
        <w:spacing w:before="857" w:line="276" w:lineRule="exact"/>
        <w:ind w:left="518" w:right="178" w:hanging="180"/>
        <w:jc w:val="center"/>
        <w:rPr>
          <w:rFonts w:ascii="Times New Roman" w:hAnsi="Times New Roman" w:cs="Times New Roman"/>
          <w:b/>
          <w:bCs/>
          <w:sz w:val="24"/>
          <w:szCs w:val="24"/>
        </w:rPr>
      </w:pPr>
    </w:p>
    <w:p w:rsidR="00694F7A" w:rsidRPr="005E6314" w:rsidRDefault="00694F7A" w:rsidP="00694F7A">
      <w:pPr>
        <w:ind w:firstLine="540"/>
        <w:jc w:val="both"/>
        <w:rPr>
          <w:rFonts w:ascii="Times New Roman" w:eastAsia="Times New Roman" w:hAnsi="Times New Roman" w:cs="Times New Roman"/>
          <w:bCs/>
          <w:sz w:val="28"/>
          <w:szCs w:val="28"/>
        </w:rPr>
      </w:pPr>
      <w:r w:rsidRPr="005E6314">
        <w:rPr>
          <w:rFonts w:ascii="Times New Roman" w:hAnsi="Times New Roman" w:cs="Times New Roman"/>
          <w:sz w:val="28"/>
          <w:szCs w:val="28"/>
        </w:rPr>
        <w:t xml:space="preserve"> Дуфенюк Оксана Михайлівна – кандидат юридичних</w:t>
      </w:r>
      <w:r w:rsidRPr="005E6314">
        <w:rPr>
          <w:rFonts w:ascii="Times New Roman" w:hAnsi="Times New Roman" w:cs="Times New Roman"/>
          <w:bCs/>
          <w:sz w:val="28"/>
          <w:szCs w:val="28"/>
        </w:rPr>
        <w:t xml:space="preserve"> наук, доцент, доцент кафедри кримінального процесу та криміналістики  </w:t>
      </w:r>
      <w:r w:rsidRPr="005E6314">
        <w:rPr>
          <w:rFonts w:ascii="Times New Roman" w:eastAsia="Times New Roman" w:hAnsi="Times New Roman" w:cs="Times New Roman"/>
          <w:bCs/>
          <w:sz w:val="28"/>
          <w:szCs w:val="28"/>
        </w:rPr>
        <w:t>факультету з підготовки фахівців для підрозділів слідства Львівського державного університету внутрішніх справ</w:t>
      </w:r>
    </w:p>
    <w:p w:rsidR="00694F7A" w:rsidRPr="005E6314" w:rsidRDefault="00694F7A" w:rsidP="00694F7A">
      <w:pPr>
        <w:ind w:firstLine="540"/>
        <w:jc w:val="both"/>
        <w:rPr>
          <w:rFonts w:ascii="Times New Roman" w:hAnsi="Times New Roman" w:cs="Times New Roman"/>
          <w:bCs/>
          <w:sz w:val="28"/>
          <w:szCs w:val="28"/>
        </w:rPr>
      </w:pPr>
    </w:p>
    <w:p w:rsidR="00694F7A" w:rsidRPr="005E6314" w:rsidRDefault="00694F7A" w:rsidP="00694F7A">
      <w:pPr>
        <w:shd w:val="clear" w:color="auto" w:fill="FFFFFF"/>
        <w:spacing w:before="120" w:line="281" w:lineRule="exact"/>
        <w:ind w:firstLine="426"/>
        <w:jc w:val="both"/>
        <w:rPr>
          <w:rFonts w:ascii="Times New Roman" w:hAnsi="Times New Roman" w:cs="Times New Roman"/>
          <w:sz w:val="28"/>
          <w:szCs w:val="28"/>
        </w:rPr>
      </w:pPr>
    </w:p>
    <w:p w:rsidR="00694F7A" w:rsidRPr="005E6314" w:rsidRDefault="00694F7A" w:rsidP="00694F7A">
      <w:pPr>
        <w:shd w:val="clear" w:color="auto" w:fill="FFFFFF"/>
        <w:spacing w:before="120" w:line="281" w:lineRule="exact"/>
        <w:ind w:firstLine="426"/>
        <w:jc w:val="both"/>
        <w:rPr>
          <w:rFonts w:ascii="Times New Roman" w:hAnsi="Times New Roman" w:cs="Times New Roman"/>
          <w:sz w:val="28"/>
          <w:szCs w:val="28"/>
        </w:rPr>
      </w:pPr>
    </w:p>
    <w:p w:rsidR="00694F7A" w:rsidRPr="005E6314" w:rsidRDefault="00694F7A" w:rsidP="00694F7A">
      <w:pPr>
        <w:shd w:val="clear" w:color="auto" w:fill="FFFFFF"/>
        <w:spacing w:before="120" w:line="281" w:lineRule="exact"/>
        <w:ind w:firstLine="426"/>
        <w:jc w:val="both"/>
        <w:rPr>
          <w:rFonts w:ascii="Times New Roman" w:hAnsi="Times New Roman" w:cs="Times New Roman"/>
          <w:sz w:val="28"/>
          <w:szCs w:val="28"/>
        </w:rPr>
      </w:pPr>
    </w:p>
    <w:p w:rsidR="00694F7A" w:rsidRPr="005E6314" w:rsidRDefault="00694F7A" w:rsidP="00694F7A">
      <w:pPr>
        <w:shd w:val="clear" w:color="auto" w:fill="FFFFFF"/>
        <w:spacing w:before="120" w:line="281" w:lineRule="exact"/>
        <w:ind w:firstLine="426"/>
        <w:jc w:val="both"/>
        <w:rPr>
          <w:rFonts w:ascii="Times New Roman" w:hAnsi="Times New Roman" w:cs="Times New Roman"/>
          <w:sz w:val="28"/>
          <w:szCs w:val="28"/>
        </w:rPr>
      </w:pPr>
    </w:p>
    <w:p w:rsidR="00694F7A" w:rsidRPr="005E6314" w:rsidRDefault="00694F7A" w:rsidP="00694F7A">
      <w:pPr>
        <w:shd w:val="clear" w:color="auto" w:fill="FFFFFF"/>
        <w:spacing w:before="120" w:line="281" w:lineRule="exact"/>
        <w:ind w:firstLine="426"/>
        <w:jc w:val="both"/>
        <w:rPr>
          <w:rFonts w:ascii="Times New Roman" w:hAnsi="Times New Roman" w:cs="Times New Roman"/>
          <w:sz w:val="28"/>
          <w:szCs w:val="28"/>
        </w:rPr>
      </w:pPr>
    </w:p>
    <w:p w:rsidR="00694F7A" w:rsidRPr="00152B41" w:rsidRDefault="00694F7A" w:rsidP="00694F7A">
      <w:pPr>
        <w:shd w:val="clear" w:color="auto" w:fill="FFFFFF"/>
        <w:spacing w:before="120" w:line="281" w:lineRule="exact"/>
        <w:ind w:firstLine="426"/>
        <w:jc w:val="center"/>
        <w:rPr>
          <w:rFonts w:ascii="Times New Roman" w:hAnsi="Times New Roman" w:cs="Times New Roman"/>
          <w:b/>
          <w:sz w:val="28"/>
          <w:szCs w:val="28"/>
        </w:rPr>
      </w:pPr>
      <w:r>
        <w:rPr>
          <w:rFonts w:ascii="Times New Roman" w:hAnsi="Times New Roman" w:cs="Times New Roman"/>
          <w:b/>
          <w:sz w:val="28"/>
          <w:szCs w:val="28"/>
        </w:rPr>
        <w:t>реферат</w:t>
      </w:r>
    </w:p>
    <w:p w:rsidR="00694F7A" w:rsidRDefault="00694F7A" w:rsidP="00694F7A">
      <w:pPr>
        <w:shd w:val="clear" w:color="auto" w:fill="FFFFFF"/>
        <w:spacing w:before="120" w:line="281" w:lineRule="exact"/>
        <w:ind w:firstLine="426"/>
        <w:jc w:val="center"/>
        <w:rPr>
          <w:rFonts w:ascii="Times New Roman" w:hAnsi="Times New Roman" w:cs="Times New Roman"/>
          <w:b/>
          <w:sz w:val="28"/>
          <w:szCs w:val="28"/>
        </w:rPr>
      </w:pPr>
      <w:r>
        <w:rPr>
          <w:rFonts w:ascii="Times New Roman" w:hAnsi="Times New Roman" w:cs="Times New Roman"/>
          <w:b/>
          <w:sz w:val="28"/>
          <w:szCs w:val="28"/>
        </w:rPr>
        <w:t>Львів</w:t>
      </w:r>
      <w:r w:rsidRPr="005E6314">
        <w:rPr>
          <w:rFonts w:ascii="Times New Roman" w:hAnsi="Times New Roman" w:cs="Times New Roman"/>
          <w:b/>
          <w:sz w:val="28"/>
          <w:szCs w:val="28"/>
        </w:rPr>
        <w:t xml:space="preserve"> – 20</w:t>
      </w:r>
      <w:r>
        <w:rPr>
          <w:rFonts w:ascii="Times New Roman" w:hAnsi="Times New Roman" w:cs="Times New Roman"/>
          <w:b/>
          <w:sz w:val="28"/>
          <w:szCs w:val="28"/>
        </w:rPr>
        <w:t>15</w:t>
      </w:r>
    </w:p>
    <w:p w:rsidR="001D75FC" w:rsidRPr="00A55040" w:rsidRDefault="00EF1B32" w:rsidP="003A12C3">
      <w:pPr>
        <w:spacing w:after="0"/>
        <w:ind w:firstLine="709"/>
        <w:jc w:val="both"/>
        <w:rPr>
          <w:rFonts w:ascii="Times New Roman" w:hAnsi="Times New Roman" w:cs="Times New Roman"/>
          <w:sz w:val="28"/>
          <w:szCs w:val="28"/>
        </w:rPr>
      </w:pPr>
      <w:r w:rsidRPr="00A55040">
        <w:rPr>
          <w:rFonts w:ascii="Times New Roman" w:hAnsi="Times New Roman" w:cs="Times New Roman"/>
          <w:b/>
          <w:snapToGrid w:val="0"/>
          <w:sz w:val="28"/>
          <w:szCs w:val="28"/>
        </w:rPr>
        <w:lastRenderedPageBreak/>
        <w:t>Актуальність роботи.</w:t>
      </w:r>
      <w:r w:rsidR="00AD1F57" w:rsidRPr="00A55040">
        <w:rPr>
          <w:rFonts w:ascii="Times New Roman" w:hAnsi="Times New Roman" w:cs="Times New Roman"/>
          <w:b/>
          <w:snapToGrid w:val="0"/>
          <w:sz w:val="28"/>
          <w:szCs w:val="28"/>
        </w:rPr>
        <w:t xml:space="preserve"> </w:t>
      </w:r>
      <w:r w:rsidR="00F82699" w:rsidRPr="00F82699">
        <w:rPr>
          <w:rFonts w:ascii="Times New Roman" w:hAnsi="Times New Roman" w:cs="Times New Roman"/>
          <w:snapToGrid w:val="0"/>
          <w:sz w:val="28"/>
          <w:szCs w:val="28"/>
        </w:rPr>
        <w:t>За</w:t>
      </w:r>
      <w:r w:rsidR="00AA4806" w:rsidRPr="00A55040">
        <w:rPr>
          <w:rFonts w:ascii="Times New Roman" w:hAnsi="Times New Roman" w:cs="Times New Roman"/>
          <w:sz w:val="28"/>
          <w:szCs w:val="28"/>
        </w:rPr>
        <w:t>пропонован</w:t>
      </w:r>
      <w:r w:rsidR="00F82699">
        <w:rPr>
          <w:rFonts w:ascii="Times New Roman" w:hAnsi="Times New Roman" w:cs="Times New Roman"/>
          <w:sz w:val="28"/>
          <w:szCs w:val="28"/>
        </w:rPr>
        <w:t>а наукова</w:t>
      </w:r>
      <w:r w:rsidR="00AA4806" w:rsidRPr="00A55040">
        <w:rPr>
          <w:rFonts w:ascii="Times New Roman" w:hAnsi="Times New Roman" w:cs="Times New Roman"/>
          <w:sz w:val="28"/>
          <w:szCs w:val="28"/>
        </w:rPr>
        <w:t xml:space="preserve"> розвідк</w:t>
      </w:r>
      <w:r w:rsidR="00F82699">
        <w:rPr>
          <w:rFonts w:ascii="Times New Roman" w:hAnsi="Times New Roman" w:cs="Times New Roman"/>
          <w:sz w:val="28"/>
          <w:szCs w:val="28"/>
        </w:rPr>
        <w:t>а</w:t>
      </w:r>
      <w:r w:rsidR="00AA4806" w:rsidRPr="00A55040">
        <w:rPr>
          <w:rFonts w:ascii="Times New Roman" w:hAnsi="Times New Roman" w:cs="Times New Roman"/>
          <w:sz w:val="28"/>
          <w:szCs w:val="28"/>
        </w:rPr>
        <w:t xml:space="preserve"> обумовлена необхідністю пошуку</w:t>
      </w:r>
      <w:r w:rsidR="00AD1F57" w:rsidRPr="00A55040">
        <w:rPr>
          <w:rFonts w:ascii="Times New Roman" w:hAnsi="Times New Roman" w:cs="Times New Roman"/>
          <w:sz w:val="28"/>
          <w:szCs w:val="28"/>
        </w:rPr>
        <w:t xml:space="preserve"> шляхів оптимізації діяльності органів досудового розслідування</w:t>
      </w:r>
      <w:r w:rsidR="00AA4806" w:rsidRPr="00A55040">
        <w:rPr>
          <w:rFonts w:ascii="Times New Roman" w:hAnsi="Times New Roman" w:cs="Times New Roman"/>
          <w:sz w:val="28"/>
          <w:szCs w:val="28"/>
        </w:rPr>
        <w:t xml:space="preserve"> у сфері забезпечення реалізації завдань кримінального </w:t>
      </w:r>
      <w:r w:rsidR="00365824" w:rsidRPr="00A55040">
        <w:rPr>
          <w:rFonts w:ascii="Times New Roman" w:hAnsi="Times New Roman" w:cs="Times New Roman"/>
          <w:sz w:val="28"/>
          <w:szCs w:val="28"/>
        </w:rPr>
        <w:t>провадження</w:t>
      </w:r>
      <w:r w:rsidR="00AA4806" w:rsidRPr="00A55040">
        <w:rPr>
          <w:rFonts w:ascii="Times New Roman" w:hAnsi="Times New Roman" w:cs="Times New Roman"/>
          <w:sz w:val="28"/>
          <w:szCs w:val="28"/>
        </w:rPr>
        <w:t xml:space="preserve">. Практичне спрямування дослідження </w:t>
      </w:r>
      <w:r w:rsidR="00F82699">
        <w:rPr>
          <w:rFonts w:ascii="Times New Roman" w:hAnsi="Times New Roman" w:cs="Times New Roman"/>
          <w:sz w:val="28"/>
          <w:szCs w:val="28"/>
        </w:rPr>
        <w:t xml:space="preserve">виявляється </w:t>
      </w:r>
      <w:r w:rsidR="00AA4806" w:rsidRPr="00A55040">
        <w:rPr>
          <w:rFonts w:ascii="Times New Roman" w:hAnsi="Times New Roman" w:cs="Times New Roman"/>
          <w:sz w:val="28"/>
          <w:szCs w:val="28"/>
        </w:rPr>
        <w:t>в акцент</w:t>
      </w:r>
      <w:r w:rsidR="00F9192F" w:rsidRPr="00A55040">
        <w:rPr>
          <w:rFonts w:ascii="Times New Roman" w:hAnsi="Times New Roman" w:cs="Times New Roman"/>
          <w:sz w:val="28"/>
          <w:szCs w:val="28"/>
        </w:rPr>
        <w:t xml:space="preserve">уванні </w:t>
      </w:r>
      <w:r w:rsidR="00AA4806" w:rsidRPr="00A55040">
        <w:rPr>
          <w:rFonts w:ascii="Times New Roman" w:hAnsi="Times New Roman" w:cs="Times New Roman"/>
          <w:sz w:val="28"/>
          <w:szCs w:val="28"/>
        </w:rPr>
        <w:t xml:space="preserve">на потенційних можливостях графічних технологій документування </w:t>
      </w:r>
      <w:r w:rsidR="00F82699">
        <w:rPr>
          <w:rFonts w:ascii="Times New Roman" w:hAnsi="Times New Roman" w:cs="Times New Roman"/>
          <w:sz w:val="28"/>
          <w:szCs w:val="28"/>
        </w:rPr>
        <w:t>під час</w:t>
      </w:r>
      <w:r w:rsidR="00AA4806" w:rsidRPr="00A55040">
        <w:rPr>
          <w:rFonts w:ascii="Times New Roman" w:hAnsi="Times New Roman" w:cs="Times New Roman"/>
          <w:sz w:val="28"/>
          <w:szCs w:val="28"/>
        </w:rPr>
        <w:t xml:space="preserve"> кримінального провадження, адже кодування/декодування інформації про кримінальне правопорушення за допомогою знаково-символічних засобів у графічному зображенні, його оформлення у вигляді додатку до протоколу процесуальної дії має </w:t>
      </w:r>
      <w:r w:rsidR="00F9192F" w:rsidRPr="00A55040">
        <w:rPr>
          <w:rFonts w:ascii="Times New Roman" w:hAnsi="Times New Roman" w:cs="Times New Roman"/>
          <w:sz w:val="28"/>
          <w:szCs w:val="28"/>
        </w:rPr>
        <w:t>певні</w:t>
      </w:r>
      <w:r w:rsidR="00AA4806" w:rsidRPr="00A55040">
        <w:rPr>
          <w:rFonts w:ascii="Times New Roman" w:hAnsi="Times New Roman" w:cs="Times New Roman"/>
          <w:sz w:val="28"/>
          <w:szCs w:val="28"/>
        </w:rPr>
        <w:t xml:space="preserve"> переваги </w:t>
      </w:r>
      <w:r w:rsidR="00F82699">
        <w:rPr>
          <w:rFonts w:ascii="Times New Roman" w:hAnsi="Times New Roman" w:cs="Times New Roman"/>
          <w:sz w:val="28"/>
          <w:szCs w:val="28"/>
        </w:rPr>
        <w:t>серед</w:t>
      </w:r>
      <w:r w:rsidR="00AA4806" w:rsidRPr="00A55040">
        <w:rPr>
          <w:rFonts w:ascii="Times New Roman" w:hAnsi="Times New Roman" w:cs="Times New Roman"/>
          <w:sz w:val="28"/>
          <w:szCs w:val="28"/>
        </w:rPr>
        <w:t xml:space="preserve"> інши</w:t>
      </w:r>
      <w:r w:rsidR="00F82699">
        <w:rPr>
          <w:rFonts w:ascii="Times New Roman" w:hAnsi="Times New Roman" w:cs="Times New Roman"/>
          <w:sz w:val="28"/>
          <w:szCs w:val="28"/>
        </w:rPr>
        <w:t>х</w:t>
      </w:r>
      <w:r w:rsidR="00AA4806" w:rsidRPr="00A55040">
        <w:rPr>
          <w:rFonts w:ascii="Times New Roman" w:hAnsi="Times New Roman" w:cs="Times New Roman"/>
          <w:sz w:val="28"/>
          <w:szCs w:val="28"/>
        </w:rPr>
        <w:t xml:space="preserve"> засоб</w:t>
      </w:r>
      <w:r w:rsidR="00F82699">
        <w:rPr>
          <w:rFonts w:ascii="Times New Roman" w:hAnsi="Times New Roman" w:cs="Times New Roman"/>
          <w:sz w:val="28"/>
          <w:szCs w:val="28"/>
        </w:rPr>
        <w:t>ів</w:t>
      </w:r>
      <w:r w:rsidR="00AA4806" w:rsidRPr="00A55040">
        <w:rPr>
          <w:rFonts w:ascii="Times New Roman" w:hAnsi="Times New Roman" w:cs="Times New Roman"/>
          <w:sz w:val="28"/>
          <w:szCs w:val="28"/>
        </w:rPr>
        <w:t xml:space="preserve"> фіксації відомостей та фактів. </w:t>
      </w:r>
      <w:r w:rsidR="00F9192F" w:rsidRPr="00A55040">
        <w:rPr>
          <w:rFonts w:ascii="Times New Roman" w:hAnsi="Times New Roman" w:cs="Times New Roman"/>
          <w:sz w:val="28"/>
          <w:szCs w:val="28"/>
        </w:rPr>
        <w:t xml:space="preserve">Утім, </w:t>
      </w:r>
      <w:r w:rsidR="00F82699">
        <w:rPr>
          <w:rFonts w:ascii="Times New Roman" w:hAnsi="Times New Roman" w:cs="Times New Roman"/>
          <w:sz w:val="28"/>
          <w:szCs w:val="28"/>
        </w:rPr>
        <w:t>будь-яка</w:t>
      </w:r>
      <w:r w:rsidR="00F9192F" w:rsidRPr="00A55040">
        <w:rPr>
          <w:rFonts w:ascii="Times New Roman" w:hAnsi="Times New Roman" w:cs="Times New Roman"/>
          <w:sz w:val="28"/>
          <w:szCs w:val="28"/>
        </w:rPr>
        <w:t xml:space="preserve"> криміналістична технологія </w:t>
      </w:r>
      <w:r w:rsidR="00F82699">
        <w:rPr>
          <w:rFonts w:ascii="Times New Roman" w:hAnsi="Times New Roman" w:cs="Times New Roman"/>
          <w:sz w:val="28"/>
          <w:szCs w:val="28"/>
        </w:rPr>
        <w:t>буде безуспішна під час</w:t>
      </w:r>
      <w:r w:rsidR="00F9192F" w:rsidRPr="00A55040">
        <w:rPr>
          <w:rFonts w:ascii="Times New Roman" w:hAnsi="Times New Roman" w:cs="Times New Roman"/>
          <w:sz w:val="28"/>
          <w:szCs w:val="28"/>
        </w:rPr>
        <w:t xml:space="preserve"> розслідування кримінальних правопорушень за умови відсутності кваліфікованих спеціалістів, які володіють достатніми професійними знаннями, уміннями, навичками, досвідом, мотивацією необхідності їх застосування. Зокрема, ефективність графічного документування криміналістичної інформації передбачає не тільки належне науково-методологічне обґрунтування, матеріально-технічне забезпечення, але й наявність спеціальної графічної підготовки суб’єктів слідчої діяльності. </w:t>
      </w:r>
      <w:r w:rsidR="00AA4806" w:rsidRPr="00A55040">
        <w:rPr>
          <w:rFonts w:ascii="Times New Roman" w:hAnsi="Times New Roman" w:cs="Times New Roman"/>
          <w:sz w:val="28"/>
          <w:szCs w:val="28"/>
        </w:rPr>
        <w:t>Йдеться про об’єктивну необхідність формування специфічної графічної проф</w:t>
      </w:r>
      <w:r w:rsidR="00BD138D" w:rsidRPr="00A55040">
        <w:rPr>
          <w:rFonts w:ascii="Times New Roman" w:hAnsi="Times New Roman" w:cs="Times New Roman"/>
          <w:sz w:val="28"/>
          <w:szCs w:val="28"/>
        </w:rPr>
        <w:t>есіограми слідчого</w:t>
      </w:r>
      <w:r w:rsidR="00AA4806" w:rsidRPr="00A55040">
        <w:rPr>
          <w:rFonts w:ascii="Times New Roman" w:hAnsi="Times New Roman" w:cs="Times New Roman"/>
          <w:sz w:val="28"/>
          <w:szCs w:val="28"/>
        </w:rPr>
        <w:t xml:space="preserve">. </w:t>
      </w:r>
      <w:r w:rsidR="00F82699">
        <w:rPr>
          <w:rFonts w:ascii="Times New Roman" w:hAnsi="Times New Roman" w:cs="Times New Roman"/>
          <w:sz w:val="28"/>
          <w:szCs w:val="28"/>
        </w:rPr>
        <w:t>Враховуючи ц</w:t>
      </w:r>
      <w:r w:rsidR="001D75FC" w:rsidRPr="00A55040">
        <w:rPr>
          <w:rFonts w:ascii="Times New Roman" w:hAnsi="Times New Roman" w:cs="Times New Roman"/>
          <w:sz w:val="28"/>
          <w:szCs w:val="28"/>
        </w:rPr>
        <w:t>е, очевидно</w:t>
      </w:r>
      <w:r w:rsidR="00085F5B" w:rsidRPr="00A55040">
        <w:rPr>
          <w:rFonts w:ascii="Times New Roman" w:hAnsi="Times New Roman" w:cs="Times New Roman"/>
          <w:sz w:val="28"/>
          <w:szCs w:val="28"/>
        </w:rPr>
        <w:t>ю є важливість та</w:t>
      </w:r>
      <w:r w:rsidR="001D75FC" w:rsidRPr="00A55040">
        <w:rPr>
          <w:rFonts w:ascii="Times New Roman" w:hAnsi="Times New Roman" w:cs="Times New Roman"/>
          <w:sz w:val="28"/>
          <w:szCs w:val="28"/>
        </w:rPr>
        <w:t xml:space="preserve"> актуальність дослідження коадаптації</w:t>
      </w:r>
      <w:r w:rsidR="00085F5B" w:rsidRPr="00A55040">
        <w:rPr>
          <w:rFonts w:ascii="Times New Roman" w:hAnsi="Times New Roman" w:cs="Times New Roman"/>
          <w:sz w:val="28"/>
          <w:szCs w:val="28"/>
        </w:rPr>
        <w:t xml:space="preserve"> потенціалу</w:t>
      </w:r>
      <w:r w:rsidR="001D75FC" w:rsidRPr="00A55040">
        <w:rPr>
          <w:rFonts w:ascii="Times New Roman" w:hAnsi="Times New Roman" w:cs="Times New Roman"/>
          <w:sz w:val="28"/>
          <w:szCs w:val="28"/>
        </w:rPr>
        <w:t xml:space="preserve"> криміналістики і феномена графіки у сфері кримінального судочинства.</w:t>
      </w:r>
    </w:p>
    <w:p w:rsidR="00A4545D" w:rsidRPr="00A55040" w:rsidRDefault="00BD138D" w:rsidP="003A12C3">
      <w:pPr>
        <w:spacing w:after="0"/>
        <w:ind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Вагоме значення для наукової розвідки мали дослідження </w:t>
      </w:r>
      <w:r w:rsidR="008F2B41" w:rsidRPr="00A55040">
        <w:rPr>
          <w:rFonts w:ascii="Times New Roman" w:hAnsi="Times New Roman" w:cs="Times New Roman"/>
          <w:sz w:val="28"/>
          <w:szCs w:val="28"/>
        </w:rPr>
        <w:t xml:space="preserve">методологічних засад криміналістичного забезпечення розслідування </w:t>
      </w:r>
      <w:r w:rsidR="00A55040">
        <w:rPr>
          <w:rFonts w:ascii="Times New Roman" w:hAnsi="Times New Roman" w:cs="Times New Roman"/>
          <w:sz w:val="28"/>
          <w:szCs w:val="28"/>
        </w:rPr>
        <w:t xml:space="preserve">кримінальних правопорушень </w:t>
      </w:r>
      <w:r w:rsidR="008F2B41" w:rsidRPr="00A55040">
        <w:rPr>
          <w:rFonts w:ascii="Times New Roman" w:hAnsi="Times New Roman" w:cs="Times New Roman"/>
          <w:sz w:val="28"/>
          <w:szCs w:val="28"/>
        </w:rPr>
        <w:t>(В. Бірюков, В. Галаган, І.</w:t>
      </w:r>
      <w:r w:rsidR="008F2B41" w:rsidRPr="00A55040">
        <w:rPr>
          <w:rFonts w:ascii="Times New Roman" w:hAnsi="Times New Roman" w:cs="Times New Roman"/>
          <w:sz w:val="28"/>
          <w:szCs w:val="28"/>
          <w:lang w:val="en-US"/>
        </w:rPr>
        <w:t> </w:t>
      </w:r>
      <w:r w:rsidR="008F2B41" w:rsidRPr="00A55040">
        <w:rPr>
          <w:rFonts w:ascii="Times New Roman" w:hAnsi="Times New Roman" w:cs="Times New Roman"/>
          <w:sz w:val="28"/>
          <w:szCs w:val="28"/>
        </w:rPr>
        <w:t xml:space="preserve">Дановська, Є. Лук’янчиков, Ж. Удовенко та ін.); </w:t>
      </w:r>
      <w:r w:rsidRPr="00A55040">
        <w:rPr>
          <w:rFonts w:ascii="Times New Roman" w:hAnsi="Times New Roman" w:cs="Times New Roman"/>
          <w:sz w:val="28"/>
          <w:szCs w:val="28"/>
        </w:rPr>
        <w:t xml:space="preserve">криміналістичної теорії пізнавальної діяльності слідчого (В. Алексейчук, Л. Скільська, В. Стратонов); закономірностей графічної діяльності та графічної вузівської підготовки (О. Джеджула, М. Козяр, Г. Райковська, В. Селезень). </w:t>
      </w:r>
      <w:r w:rsidR="00E73ECC" w:rsidRPr="00A55040">
        <w:rPr>
          <w:rFonts w:ascii="Times New Roman" w:hAnsi="Times New Roman" w:cs="Times New Roman"/>
          <w:sz w:val="28"/>
          <w:szCs w:val="28"/>
        </w:rPr>
        <w:t xml:space="preserve">Окремі аспекти технології відображення інформації про кримінальні </w:t>
      </w:r>
      <w:r w:rsidR="00365824" w:rsidRPr="00A55040">
        <w:rPr>
          <w:rFonts w:ascii="Times New Roman" w:hAnsi="Times New Roman" w:cs="Times New Roman"/>
          <w:sz w:val="28"/>
          <w:szCs w:val="28"/>
        </w:rPr>
        <w:t xml:space="preserve">правопорушення </w:t>
      </w:r>
      <w:r w:rsidR="00E73ECC" w:rsidRPr="00A55040">
        <w:rPr>
          <w:rFonts w:ascii="Times New Roman" w:hAnsi="Times New Roman" w:cs="Times New Roman"/>
          <w:sz w:val="28"/>
          <w:szCs w:val="28"/>
        </w:rPr>
        <w:t xml:space="preserve">у графічній формі, їх приєднання до матеріалів кримінального провадження та використання </w:t>
      </w:r>
      <w:r w:rsidR="00EE4C0B">
        <w:rPr>
          <w:rFonts w:ascii="Times New Roman" w:hAnsi="Times New Roman" w:cs="Times New Roman"/>
          <w:sz w:val="28"/>
          <w:szCs w:val="28"/>
        </w:rPr>
        <w:t>у доказуванні</w:t>
      </w:r>
      <w:r w:rsidR="00E73ECC" w:rsidRPr="00A55040">
        <w:rPr>
          <w:rFonts w:ascii="Times New Roman" w:hAnsi="Times New Roman" w:cs="Times New Roman"/>
          <w:sz w:val="28"/>
          <w:szCs w:val="28"/>
        </w:rPr>
        <w:t xml:space="preserve"> вивчали В. Басай, І. Бацько, В. Бахін, П. Біленчук, В. Бірюков, О. Волобуєва, А. Гагаловська, В. Гончаренко, З. Гулкевич, А. Запотоцький, В. Іщенко, Н. Клименко, Є. Коваленко, В. Комаха, В. Коновалова, Є. Лук’янчиков, Д. Савицький, М. Салтевський, М. Сокиран, К. Чаплинський, В. Шепітько та ін. </w:t>
      </w:r>
      <w:r w:rsidRPr="00A55040">
        <w:rPr>
          <w:rFonts w:ascii="Times New Roman" w:hAnsi="Times New Roman" w:cs="Times New Roman"/>
          <w:sz w:val="28"/>
          <w:szCs w:val="28"/>
        </w:rPr>
        <w:t xml:space="preserve"> </w:t>
      </w:r>
      <w:r w:rsidR="00E55E66" w:rsidRPr="00A55040">
        <w:rPr>
          <w:rFonts w:ascii="Times New Roman" w:hAnsi="Times New Roman" w:cs="Times New Roman"/>
          <w:sz w:val="28"/>
          <w:szCs w:val="28"/>
        </w:rPr>
        <w:t xml:space="preserve">Наукові праці вказаних </w:t>
      </w:r>
      <w:r w:rsidR="00EE4C0B">
        <w:rPr>
          <w:rFonts w:ascii="Times New Roman" w:hAnsi="Times New Roman" w:cs="Times New Roman"/>
          <w:sz w:val="28"/>
          <w:szCs w:val="28"/>
        </w:rPr>
        <w:t>дослідників</w:t>
      </w:r>
      <w:r w:rsidR="00E55E66" w:rsidRPr="00A55040">
        <w:rPr>
          <w:rFonts w:ascii="Times New Roman" w:hAnsi="Times New Roman" w:cs="Times New Roman"/>
          <w:sz w:val="28"/>
          <w:szCs w:val="28"/>
        </w:rPr>
        <w:t xml:space="preserve"> </w:t>
      </w:r>
      <w:r w:rsidR="00A55040">
        <w:rPr>
          <w:rFonts w:ascii="Times New Roman" w:hAnsi="Times New Roman" w:cs="Times New Roman"/>
          <w:sz w:val="28"/>
          <w:szCs w:val="28"/>
        </w:rPr>
        <w:t>суттєво вплинули на розвиток</w:t>
      </w:r>
      <w:r w:rsidR="00E55E66" w:rsidRPr="00A55040">
        <w:rPr>
          <w:rFonts w:ascii="Times New Roman" w:hAnsi="Times New Roman" w:cs="Times New Roman"/>
          <w:sz w:val="28"/>
          <w:szCs w:val="28"/>
        </w:rPr>
        <w:t xml:space="preserve"> криміналістичної науки, проте</w:t>
      </w:r>
      <w:r w:rsidR="00E73ECC" w:rsidRPr="00A55040">
        <w:rPr>
          <w:rFonts w:ascii="Times New Roman" w:hAnsi="Times New Roman" w:cs="Times New Roman"/>
          <w:sz w:val="28"/>
          <w:szCs w:val="28"/>
        </w:rPr>
        <w:t xml:space="preserve"> ґрунтовного концептуального оформлення криміналістична графіка</w:t>
      </w:r>
      <w:r w:rsidR="00A55040">
        <w:rPr>
          <w:rFonts w:ascii="Times New Roman" w:hAnsi="Times New Roman" w:cs="Times New Roman"/>
          <w:sz w:val="28"/>
          <w:szCs w:val="28"/>
        </w:rPr>
        <w:t xml:space="preserve"> досі</w:t>
      </w:r>
      <w:r w:rsidR="00E73ECC" w:rsidRPr="00A55040">
        <w:rPr>
          <w:rFonts w:ascii="Times New Roman" w:hAnsi="Times New Roman" w:cs="Times New Roman"/>
          <w:sz w:val="28"/>
          <w:szCs w:val="28"/>
        </w:rPr>
        <w:t xml:space="preserve"> </w:t>
      </w:r>
      <w:r w:rsidR="00A4545D" w:rsidRPr="00A55040">
        <w:rPr>
          <w:rFonts w:ascii="Times New Roman" w:hAnsi="Times New Roman" w:cs="Times New Roman"/>
          <w:sz w:val="28"/>
          <w:szCs w:val="28"/>
        </w:rPr>
        <w:t xml:space="preserve">не </w:t>
      </w:r>
      <w:r w:rsidR="00EE4C0B">
        <w:rPr>
          <w:rFonts w:ascii="Times New Roman" w:hAnsi="Times New Roman" w:cs="Times New Roman"/>
          <w:sz w:val="28"/>
          <w:szCs w:val="28"/>
        </w:rPr>
        <w:t>отримала</w:t>
      </w:r>
      <w:r w:rsidR="00A4545D" w:rsidRPr="00A55040">
        <w:rPr>
          <w:rFonts w:ascii="Times New Roman" w:hAnsi="Times New Roman" w:cs="Times New Roman"/>
          <w:sz w:val="28"/>
          <w:szCs w:val="28"/>
        </w:rPr>
        <w:t xml:space="preserve">. </w:t>
      </w:r>
      <w:r w:rsidRPr="00A55040">
        <w:rPr>
          <w:rFonts w:ascii="Times New Roman" w:hAnsi="Times New Roman" w:cs="Times New Roman"/>
          <w:sz w:val="28"/>
          <w:szCs w:val="28"/>
        </w:rPr>
        <w:t xml:space="preserve">Відтак </w:t>
      </w:r>
      <w:r w:rsidR="008F2B41" w:rsidRPr="00A55040">
        <w:rPr>
          <w:rFonts w:ascii="Times New Roman" w:hAnsi="Times New Roman" w:cs="Times New Roman"/>
          <w:sz w:val="28"/>
          <w:szCs w:val="28"/>
        </w:rPr>
        <w:t xml:space="preserve">видається </w:t>
      </w:r>
      <w:r w:rsidR="007C71C2" w:rsidRPr="00A55040">
        <w:rPr>
          <w:rFonts w:ascii="Times New Roman" w:hAnsi="Times New Roman" w:cs="Times New Roman"/>
          <w:sz w:val="28"/>
          <w:szCs w:val="28"/>
        </w:rPr>
        <w:t xml:space="preserve">доцільним фундаментальне </w:t>
      </w:r>
      <w:r w:rsidR="00E55E66" w:rsidRPr="00A55040">
        <w:rPr>
          <w:rFonts w:ascii="Times New Roman" w:hAnsi="Times New Roman" w:cs="Times New Roman"/>
          <w:sz w:val="28"/>
          <w:szCs w:val="28"/>
        </w:rPr>
        <w:t>дослідження</w:t>
      </w:r>
      <w:r w:rsidR="007C71C2" w:rsidRPr="00A55040">
        <w:rPr>
          <w:rFonts w:ascii="Times New Roman" w:hAnsi="Times New Roman" w:cs="Times New Roman"/>
          <w:sz w:val="28"/>
          <w:szCs w:val="28"/>
        </w:rPr>
        <w:t xml:space="preserve"> методології кореляційних зв’язків кр</w:t>
      </w:r>
      <w:r w:rsidR="00E55E66" w:rsidRPr="00A55040">
        <w:rPr>
          <w:rFonts w:ascii="Times New Roman" w:hAnsi="Times New Roman" w:cs="Times New Roman"/>
          <w:sz w:val="28"/>
          <w:szCs w:val="28"/>
        </w:rPr>
        <w:t>иміналістичної науки та графіки, а також</w:t>
      </w:r>
      <w:r w:rsidR="007C71C2" w:rsidRPr="00A55040">
        <w:rPr>
          <w:rFonts w:ascii="Times New Roman" w:hAnsi="Times New Roman" w:cs="Times New Roman"/>
          <w:sz w:val="28"/>
          <w:szCs w:val="28"/>
        </w:rPr>
        <w:t xml:space="preserve"> формування </w:t>
      </w:r>
      <w:r w:rsidR="00E55E66" w:rsidRPr="00A55040">
        <w:rPr>
          <w:rFonts w:ascii="Times New Roman" w:hAnsi="Times New Roman" w:cs="Times New Roman"/>
          <w:sz w:val="28"/>
          <w:szCs w:val="28"/>
        </w:rPr>
        <w:t>інноваційного</w:t>
      </w:r>
      <w:r w:rsidR="007C71C2" w:rsidRPr="00A55040">
        <w:rPr>
          <w:rFonts w:ascii="Times New Roman" w:hAnsi="Times New Roman" w:cs="Times New Roman"/>
          <w:sz w:val="28"/>
          <w:szCs w:val="28"/>
        </w:rPr>
        <w:t xml:space="preserve"> підходу до проблем графічної освіти фахівців органів </w:t>
      </w:r>
      <w:r w:rsidR="00E55E66" w:rsidRPr="00A55040">
        <w:rPr>
          <w:rFonts w:ascii="Times New Roman" w:hAnsi="Times New Roman" w:cs="Times New Roman"/>
          <w:sz w:val="28"/>
          <w:szCs w:val="28"/>
        </w:rPr>
        <w:t>досудового розслідування.</w:t>
      </w:r>
    </w:p>
    <w:p w:rsidR="009A4BAD" w:rsidRPr="00A55040" w:rsidRDefault="009A4BAD" w:rsidP="003A12C3">
      <w:pPr>
        <w:spacing w:after="0"/>
        <w:ind w:firstLine="709"/>
        <w:jc w:val="both"/>
        <w:rPr>
          <w:rFonts w:ascii="Times New Roman" w:hAnsi="Times New Roman"/>
          <w:sz w:val="28"/>
          <w:szCs w:val="28"/>
          <w:lang w:eastAsia="ar-SA"/>
        </w:rPr>
      </w:pPr>
      <w:r w:rsidRPr="00A55040">
        <w:rPr>
          <w:rFonts w:ascii="Times New Roman" w:hAnsi="Times New Roman"/>
          <w:b/>
          <w:sz w:val="28"/>
          <w:szCs w:val="28"/>
          <w:lang w:eastAsia="ar-SA"/>
        </w:rPr>
        <w:lastRenderedPageBreak/>
        <w:t xml:space="preserve">Зв’язок роботи з науковими програмами, планами, темами. </w:t>
      </w:r>
      <w:r w:rsidR="0007453A" w:rsidRPr="00A55040">
        <w:rPr>
          <w:rFonts w:ascii="Times New Roman" w:hAnsi="Times New Roman"/>
          <w:sz w:val="28"/>
          <w:szCs w:val="28"/>
          <w:lang w:eastAsia="ar-SA"/>
        </w:rPr>
        <w:t>Наукове дослідження</w:t>
      </w:r>
      <w:r w:rsidRPr="00A55040">
        <w:rPr>
          <w:rFonts w:ascii="Times New Roman" w:hAnsi="Times New Roman"/>
          <w:sz w:val="28"/>
          <w:szCs w:val="28"/>
          <w:lang w:eastAsia="ar-SA"/>
        </w:rPr>
        <w:t xml:space="preserve"> виконан</w:t>
      </w:r>
      <w:r w:rsidR="0007453A" w:rsidRPr="00A55040">
        <w:rPr>
          <w:rFonts w:ascii="Times New Roman" w:hAnsi="Times New Roman"/>
          <w:sz w:val="28"/>
          <w:szCs w:val="28"/>
          <w:lang w:eastAsia="ar-SA"/>
        </w:rPr>
        <w:t>о</w:t>
      </w:r>
      <w:r w:rsidRPr="00A55040">
        <w:rPr>
          <w:rFonts w:ascii="Times New Roman" w:hAnsi="Times New Roman"/>
          <w:sz w:val="28"/>
          <w:szCs w:val="28"/>
          <w:lang w:eastAsia="ar-SA"/>
        </w:rPr>
        <w:t xml:space="preserve"> з урахуванням «Переліку пріоритетних напрямів наукового забезпечення діяльності органів внутрішніх справ України на період 2010–2014 років», затверджен</w:t>
      </w:r>
      <w:r w:rsidR="00EE4C0B">
        <w:rPr>
          <w:rFonts w:ascii="Times New Roman" w:hAnsi="Times New Roman"/>
          <w:sz w:val="28"/>
          <w:szCs w:val="28"/>
          <w:lang w:eastAsia="ar-SA"/>
        </w:rPr>
        <w:t>ого</w:t>
      </w:r>
      <w:r w:rsidRPr="00A55040">
        <w:rPr>
          <w:rFonts w:ascii="Times New Roman" w:hAnsi="Times New Roman"/>
          <w:sz w:val="28"/>
          <w:szCs w:val="28"/>
          <w:lang w:eastAsia="ar-SA"/>
        </w:rPr>
        <w:t xml:space="preserve"> Наказом МВС України від 29 липня 2010 р. № 347; «Державної цільової програми підготовки, перепідготовки та підвищення кваліфікації фахівців у сфері європейської інтеграції та євроатлантичного </w:t>
      </w:r>
      <w:r w:rsidR="00EE4C0B">
        <w:rPr>
          <w:rFonts w:ascii="Times New Roman" w:hAnsi="Times New Roman"/>
          <w:sz w:val="28"/>
          <w:szCs w:val="28"/>
          <w:lang w:eastAsia="ar-SA"/>
        </w:rPr>
        <w:t>співробітництва України на 2008−</w:t>
      </w:r>
      <w:r w:rsidRPr="00A55040">
        <w:rPr>
          <w:rFonts w:ascii="Times New Roman" w:hAnsi="Times New Roman"/>
          <w:sz w:val="28"/>
          <w:szCs w:val="28"/>
          <w:lang w:eastAsia="ar-SA"/>
        </w:rPr>
        <w:t xml:space="preserve">2015 рр.», затвердженої Постановою Кабінету Міністрів України від 5 листопада 2008 р. № 974. </w:t>
      </w:r>
      <w:r w:rsidR="0007453A" w:rsidRPr="00A55040">
        <w:rPr>
          <w:rFonts w:ascii="Times New Roman" w:hAnsi="Times New Roman"/>
          <w:sz w:val="28"/>
          <w:szCs w:val="28"/>
          <w:lang w:eastAsia="ar-SA"/>
        </w:rPr>
        <w:t>Цикл наукових праць</w:t>
      </w:r>
      <w:r w:rsidRPr="00A55040">
        <w:rPr>
          <w:rFonts w:ascii="Times New Roman" w:hAnsi="Times New Roman"/>
          <w:sz w:val="28"/>
          <w:szCs w:val="28"/>
          <w:lang w:eastAsia="ar-SA"/>
        </w:rPr>
        <w:t xml:space="preserve"> </w:t>
      </w:r>
      <w:r w:rsidR="0007453A" w:rsidRPr="00A55040">
        <w:rPr>
          <w:rFonts w:ascii="Times New Roman" w:hAnsi="Times New Roman"/>
          <w:sz w:val="28"/>
          <w:szCs w:val="28"/>
          <w:lang w:eastAsia="ar-SA"/>
        </w:rPr>
        <w:t>підготовлено</w:t>
      </w:r>
      <w:r w:rsidRPr="00A55040">
        <w:rPr>
          <w:rFonts w:ascii="Times New Roman" w:hAnsi="Times New Roman"/>
          <w:sz w:val="28"/>
          <w:szCs w:val="28"/>
          <w:lang w:eastAsia="ar-SA"/>
        </w:rPr>
        <w:t xml:space="preserve"> відповідно до плану науково-дослідних </w:t>
      </w:r>
      <w:r w:rsidR="00EE4C0B">
        <w:rPr>
          <w:rFonts w:ascii="Times New Roman" w:hAnsi="Times New Roman"/>
          <w:sz w:val="28"/>
          <w:szCs w:val="28"/>
          <w:lang w:eastAsia="ar-SA"/>
        </w:rPr>
        <w:t>і</w:t>
      </w:r>
      <w:r w:rsidRPr="00A55040">
        <w:rPr>
          <w:rFonts w:ascii="Times New Roman" w:hAnsi="Times New Roman"/>
          <w:sz w:val="28"/>
          <w:szCs w:val="28"/>
          <w:lang w:eastAsia="ar-SA"/>
        </w:rPr>
        <w:t xml:space="preserve"> дослідно-конструкторських робіт факультету з підготовки фахівців для підрозділів слідства Львівського державного університету внутрішніх справ за напрямом «Протидія злочинам, підслідним ОВС: правові, кримінологічні та криміналістичні аспекти» (номер державної реєстрації 0112U007493). </w:t>
      </w:r>
    </w:p>
    <w:p w:rsidR="00866FEF" w:rsidRPr="00A55040" w:rsidRDefault="00E55E66" w:rsidP="003A12C3">
      <w:pPr>
        <w:spacing w:after="0"/>
        <w:ind w:firstLine="709"/>
        <w:jc w:val="both"/>
        <w:rPr>
          <w:rFonts w:ascii="Times New Roman" w:hAnsi="Times New Roman" w:cs="Times New Roman"/>
          <w:sz w:val="28"/>
          <w:szCs w:val="28"/>
        </w:rPr>
      </w:pPr>
      <w:r w:rsidRPr="00A55040">
        <w:rPr>
          <w:rFonts w:ascii="Times New Roman" w:hAnsi="Times New Roman" w:cs="Times New Roman"/>
          <w:b/>
          <w:sz w:val="28"/>
          <w:szCs w:val="28"/>
        </w:rPr>
        <w:t>Мета роботи.</w:t>
      </w:r>
      <w:r w:rsidRPr="00A55040">
        <w:rPr>
          <w:rFonts w:ascii="Times New Roman" w:hAnsi="Times New Roman" w:cs="Times New Roman"/>
          <w:sz w:val="28"/>
          <w:szCs w:val="28"/>
        </w:rPr>
        <w:t xml:space="preserve"> </w:t>
      </w:r>
      <w:r w:rsidR="00866FEF" w:rsidRPr="00A55040">
        <w:rPr>
          <w:rFonts w:ascii="Times New Roman" w:hAnsi="Times New Roman" w:cs="Times New Roman"/>
          <w:sz w:val="28"/>
          <w:szCs w:val="28"/>
        </w:rPr>
        <w:t>Мета наукового дослідження полягає у системному аналізі</w:t>
      </w:r>
      <w:r w:rsidR="00EE4C0B">
        <w:rPr>
          <w:rFonts w:ascii="Times New Roman" w:hAnsi="Times New Roman" w:cs="Times New Roman"/>
          <w:sz w:val="28"/>
          <w:szCs w:val="28"/>
        </w:rPr>
        <w:t>,</w:t>
      </w:r>
      <w:r w:rsidR="00866FEF" w:rsidRPr="00A55040">
        <w:rPr>
          <w:rFonts w:ascii="Times New Roman" w:hAnsi="Times New Roman" w:cs="Times New Roman"/>
          <w:sz w:val="28"/>
          <w:szCs w:val="28"/>
        </w:rPr>
        <w:t xml:space="preserve"> з урахуванням вимог сучасної практики кримінального провадження</w:t>
      </w:r>
      <w:r w:rsidR="00EE4C0B">
        <w:rPr>
          <w:rFonts w:ascii="Times New Roman" w:hAnsi="Times New Roman" w:cs="Times New Roman"/>
          <w:sz w:val="28"/>
          <w:szCs w:val="28"/>
        </w:rPr>
        <w:t>, теоретичних і</w:t>
      </w:r>
      <w:r w:rsidR="00866FEF" w:rsidRPr="00A55040">
        <w:rPr>
          <w:rFonts w:ascii="Times New Roman" w:hAnsi="Times New Roman" w:cs="Times New Roman"/>
          <w:sz w:val="28"/>
          <w:szCs w:val="28"/>
        </w:rPr>
        <w:t xml:space="preserve"> прикладних аспектів реалізації потенційних можливостей графічної фіксації криміналістично значущої інформації на стадії досудового розслідування. Досягнення мети передбачає вирішення таких задач:</w:t>
      </w:r>
    </w:p>
    <w:p w:rsidR="00ED7811" w:rsidRPr="00A55040" w:rsidRDefault="00533E65"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з’ясува</w:t>
      </w:r>
      <w:r w:rsidR="00ED7811" w:rsidRPr="00A55040">
        <w:rPr>
          <w:rFonts w:ascii="Times New Roman" w:hAnsi="Times New Roman" w:cs="Times New Roman"/>
          <w:sz w:val="28"/>
          <w:szCs w:val="28"/>
        </w:rPr>
        <w:t>ти</w:t>
      </w:r>
      <w:r w:rsidRPr="00A55040">
        <w:rPr>
          <w:rFonts w:ascii="Times New Roman" w:hAnsi="Times New Roman" w:cs="Times New Roman"/>
          <w:sz w:val="28"/>
          <w:szCs w:val="28"/>
        </w:rPr>
        <w:t xml:space="preserve"> сутн</w:t>
      </w:r>
      <w:r w:rsidR="00ED7811" w:rsidRPr="00A55040">
        <w:rPr>
          <w:rFonts w:ascii="Times New Roman" w:hAnsi="Times New Roman" w:cs="Times New Roman"/>
          <w:sz w:val="28"/>
          <w:szCs w:val="28"/>
        </w:rPr>
        <w:t>ість</w:t>
      </w:r>
      <w:r w:rsidRPr="00A55040">
        <w:rPr>
          <w:rFonts w:ascii="Times New Roman" w:hAnsi="Times New Roman" w:cs="Times New Roman"/>
          <w:sz w:val="28"/>
          <w:szCs w:val="28"/>
        </w:rPr>
        <w:t xml:space="preserve"> концепту «</w:t>
      </w:r>
      <w:r w:rsidR="00ED7811" w:rsidRPr="00A55040">
        <w:rPr>
          <w:rFonts w:ascii="Times New Roman" w:hAnsi="Times New Roman" w:cs="Times New Roman"/>
          <w:sz w:val="28"/>
          <w:szCs w:val="28"/>
        </w:rPr>
        <w:t xml:space="preserve">криміналістична </w:t>
      </w:r>
      <w:r w:rsidRPr="00A55040">
        <w:rPr>
          <w:rFonts w:ascii="Times New Roman" w:hAnsi="Times New Roman" w:cs="Times New Roman"/>
          <w:sz w:val="28"/>
          <w:szCs w:val="28"/>
        </w:rPr>
        <w:t>графіка»</w:t>
      </w:r>
      <w:r w:rsidR="00ED7811" w:rsidRPr="00A55040">
        <w:rPr>
          <w:rFonts w:ascii="Times New Roman" w:hAnsi="Times New Roman" w:cs="Times New Roman"/>
          <w:sz w:val="28"/>
          <w:szCs w:val="28"/>
        </w:rPr>
        <w:t>, а також дослідити еволюцію</w:t>
      </w:r>
      <w:r w:rsidRPr="00A55040">
        <w:rPr>
          <w:rFonts w:ascii="Times New Roman" w:hAnsi="Times New Roman" w:cs="Times New Roman"/>
          <w:sz w:val="28"/>
          <w:szCs w:val="28"/>
        </w:rPr>
        <w:t xml:space="preserve"> </w:t>
      </w:r>
      <w:r w:rsidR="000B4D58" w:rsidRPr="00A55040">
        <w:rPr>
          <w:rFonts w:ascii="Times New Roman" w:hAnsi="Times New Roman" w:cs="Times New Roman"/>
          <w:sz w:val="28"/>
          <w:szCs w:val="28"/>
        </w:rPr>
        <w:t>інтеграційних зв’язків</w:t>
      </w:r>
      <w:r w:rsidR="00ED7811" w:rsidRPr="00A55040">
        <w:rPr>
          <w:rFonts w:ascii="Times New Roman" w:hAnsi="Times New Roman" w:cs="Times New Roman"/>
          <w:sz w:val="28"/>
          <w:szCs w:val="28"/>
        </w:rPr>
        <w:t xml:space="preserve"> </w:t>
      </w:r>
      <w:r w:rsidR="009A4BAD" w:rsidRPr="00A55040">
        <w:rPr>
          <w:rFonts w:ascii="Times New Roman" w:hAnsi="Times New Roman" w:cs="Times New Roman"/>
          <w:sz w:val="28"/>
          <w:szCs w:val="28"/>
        </w:rPr>
        <w:t xml:space="preserve">феномена </w:t>
      </w:r>
      <w:r w:rsidR="00ED7811" w:rsidRPr="00A55040">
        <w:rPr>
          <w:rFonts w:ascii="Times New Roman" w:hAnsi="Times New Roman" w:cs="Times New Roman"/>
          <w:sz w:val="28"/>
          <w:szCs w:val="28"/>
        </w:rPr>
        <w:t>графіки з криміналістичною наукою та практикою</w:t>
      </w:r>
      <w:r w:rsidR="00A55040">
        <w:rPr>
          <w:rFonts w:ascii="Times New Roman" w:hAnsi="Times New Roman" w:cs="Times New Roman"/>
          <w:sz w:val="28"/>
          <w:szCs w:val="28"/>
        </w:rPr>
        <w:t xml:space="preserve"> досудового розслідува</w:t>
      </w:r>
      <w:r w:rsidR="000A5902" w:rsidRPr="00A55040">
        <w:rPr>
          <w:rFonts w:ascii="Times New Roman" w:hAnsi="Times New Roman" w:cs="Times New Roman"/>
          <w:sz w:val="28"/>
          <w:szCs w:val="28"/>
        </w:rPr>
        <w:t>ння</w:t>
      </w:r>
      <w:r w:rsidR="00ED7811" w:rsidRPr="00A55040">
        <w:rPr>
          <w:rFonts w:ascii="Times New Roman" w:hAnsi="Times New Roman" w:cs="Times New Roman"/>
          <w:sz w:val="28"/>
          <w:szCs w:val="28"/>
        </w:rPr>
        <w:t>;</w:t>
      </w:r>
    </w:p>
    <w:p w:rsidR="00866FEF" w:rsidRPr="00A55040" w:rsidRDefault="0066529B"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визначити основні</w:t>
      </w:r>
      <w:r w:rsidR="00ED7811" w:rsidRPr="00A55040">
        <w:rPr>
          <w:rFonts w:ascii="Times New Roman" w:hAnsi="Times New Roman" w:cs="Times New Roman"/>
          <w:sz w:val="28"/>
          <w:szCs w:val="28"/>
        </w:rPr>
        <w:t xml:space="preserve"> напрям</w:t>
      </w:r>
      <w:r w:rsidRPr="00A55040">
        <w:rPr>
          <w:rFonts w:ascii="Times New Roman" w:hAnsi="Times New Roman" w:cs="Times New Roman"/>
          <w:sz w:val="28"/>
          <w:szCs w:val="28"/>
        </w:rPr>
        <w:t>и</w:t>
      </w:r>
      <w:r w:rsidR="00ED7811" w:rsidRPr="00A55040">
        <w:rPr>
          <w:rFonts w:ascii="Times New Roman" w:hAnsi="Times New Roman" w:cs="Times New Roman"/>
          <w:sz w:val="28"/>
          <w:szCs w:val="28"/>
        </w:rPr>
        <w:t xml:space="preserve"> застосування потенційних можливостей графіки </w:t>
      </w:r>
      <w:r w:rsidR="00EE4C0B">
        <w:rPr>
          <w:rFonts w:ascii="Times New Roman" w:hAnsi="Times New Roman" w:cs="Times New Roman"/>
          <w:sz w:val="28"/>
          <w:szCs w:val="28"/>
        </w:rPr>
        <w:t>під час</w:t>
      </w:r>
      <w:r w:rsidR="00ED7811" w:rsidRPr="00A55040">
        <w:rPr>
          <w:rFonts w:ascii="Times New Roman" w:hAnsi="Times New Roman" w:cs="Times New Roman"/>
          <w:sz w:val="28"/>
          <w:szCs w:val="28"/>
        </w:rPr>
        <w:t xml:space="preserve"> кримінального провадження; </w:t>
      </w:r>
      <w:r w:rsidR="000B4D58" w:rsidRPr="00A55040">
        <w:rPr>
          <w:rFonts w:ascii="Times New Roman" w:hAnsi="Times New Roman" w:cs="Times New Roman"/>
          <w:sz w:val="28"/>
          <w:szCs w:val="28"/>
        </w:rPr>
        <w:t xml:space="preserve"> </w:t>
      </w:r>
    </w:p>
    <w:p w:rsidR="00ED7811" w:rsidRPr="00A55040" w:rsidRDefault="0066529B"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сформулювати </w:t>
      </w:r>
      <w:r w:rsidR="00ED7811" w:rsidRPr="00A55040">
        <w:rPr>
          <w:rFonts w:ascii="Times New Roman" w:hAnsi="Times New Roman" w:cs="Times New Roman"/>
          <w:sz w:val="28"/>
          <w:szCs w:val="28"/>
        </w:rPr>
        <w:t>завдан</w:t>
      </w:r>
      <w:r w:rsidRPr="00A55040">
        <w:rPr>
          <w:rFonts w:ascii="Times New Roman" w:hAnsi="Times New Roman" w:cs="Times New Roman"/>
          <w:sz w:val="28"/>
          <w:szCs w:val="28"/>
        </w:rPr>
        <w:t>ня</w:t>
      </w:r>
      <w:r w:rsidR="00ED7811" w:rsidRPr="00A55040">
        <w:rPr>
          <w:rFonts w:ascii="Times New Roman" w:hAnsi="Times New Roman" w:cs="Times New Roman"/>
          <w:sz w:val="28"/>
          <w:szCs w:val="28"/>
        </w:rPr>
        <w:t xml:space="preserve"> </w:t>
      </w:r>
      <w:r w:rsidRPr="00A55040">
        <w:rPr>
          <w:rFonts w:ascii="Times New Roman" w:hAnsi="Times New Roman" w:cs="Times New Roman"/>
          <w:sz w:val="28"/>
          <w:szCs w:val="28"/>
        </w:rPr>
        <w:t>криміналістичної графіки</w:t>
      </w:r>
      <w:r w:rsidR="00ED7811" w:rsidRPr="00A55040">
        <w:rPr>
          <w:rFonts w:ascii="Times New Roman" w:hAnsi="Times New Roman" w:cs="Times New Roman"/>
          <w:sz w:val="28"/>
          <w:szCs w:val="28"/>
        </w:rPr>
        <w:t xml:space="preserve"> з позицій системної парадигми, яка передбачає співіснування трьох аспектів</w:t>
      </w:r>
      <w:r w:rsidR="00B73FBC" w:rsidRPr="00A55040">
        <w:rPr>
          <w:rFonts w:ascii="Times New Roman" w:hAnsi="Times New Roman" w:cs="Times New Roman"/>
          <w:sz w:val="28"/>
          <w:szCs w:val="28"/>
        </w:rPr>
        <w:t xml:space="preserve"> її</w:t>
      </w:r>
      <w:r w:rsidRPr="00A55040">
        <w:rPr>
          <w:rFonts w:ascii="Times New Roman" w:hAnsi="Times New Roman" w:cs="Times New Roman"/>
          <w:sz w:val="28"/>
          <w:szCs w:val="28"/>
        </w:rPr>
        <w:t xml:space="preserve"> </w:t>
      </w:r>
      <w:r w:rsidR="00ED7811" w:rsidRPr="00A55040">
        <w:rPr>
          <w:rFonts w:ascii="Times New Roman" w:hAnsi="Times New Roman" w:cs="Times New Roman"/>
          <w:sz w:val="28"/>
          <w:szCs w:val="28"/>
        </w:rPr>
        <w:t>розуміння</w:t>
      </w:r>
      <w:r w:rsidR="009A4BAD" w:rsidRPr="00A55040">
        <w:rPr>
          <w:rFonts w:ascii="Times New Roman" w:hAnsi="Times New Roman" w:cs="Times New Roman"/>
          <w:sz w:val="28"/>
          <w:szCs w:val="28"/>
        </w:rPr>
        <w:t>: а) </w:t>
      </w:r>
      <w:r w:rsidR="00ED7811" w:rsidRPr="00A55040">
        <w:rPr>
          <w:rFonts w:ascii="Times New Roman" w:hAnsi="Times New Roman" w:cs="Times New Roman"/>
          <w:sz w:val="28"/>
          <w:szCs w:val="28"/>
        </w:rPr>
        <w:t>вид практичної діяльності; б)</w:t>
      </w:r>
      <w:r w:rsidR="009A4BAD" w:rsidRPr="00A55040">
        <w:rPr>
          <w:rFonts w:ascii="Times New Roman" w:hAnsi="Times New Roman" w:cs="Times New Roman"/>
          <w:sz w:val="28"/>
          <w:szCs w:val="28"/>
        </w:rPr>
        <w:t> </w:t>
      </w:r>
      <w:r w:rsidR="00ED7811" w:rsidRPr="00A55040">
        <w:rPr>
          <w:rFonts w:ascii="Times New Roman" w:hAnsi="Times New Roman" w:cs="Times New Roman"/>
          <w:sz w:val="28"/>
          <w:szCs w:val="28"/>
        </w:rPr>
        <w:t>галузь науки; в</w:t>
      </w:r>
      <w:r w:rsidR="009A4BAD" w:rsidRPr="00A55040">
        <w:rPr>
          <w:rFonts w:ascii="Times New Roman" w:hAnsi="Times New Roman" w:cs="Times New Roman"/>
          <w:sz w:val="28"/>
          <w:szCs w:val="28"/>
        </w:rPr>
        <w:t>) </w:t>
      </w:r>
      <w:r w:rsidRPr="00A55040">
        <w:rPr>
          <w:rFonts w:ascii="Times New Roman" w:hAnsi="Times New Roman" w:cs="Times New Roman"/>
          <w:sz w:val="28"/>
          <w:szCs w:val="28"/>
        </w:rPr>
        <w:t>навчальна дисципліна;</w:t>
      </w:r>
    </w:p>
    <w:p w:rsidR="00ED7811" w:rsidRPr="00A55040" w:rsidRDefault="0066529B"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дослідити методологію </w:t>
      </w:r>
      <w:r w:rsidR="008D0819" w:rsidRPr="00A55040">
        <w:rPr>
          <w:rFonts w:ascii="Times New Roman" w:hAnsi="Times New Roman" w:cs="Times New Roman"/>
          <w:sz w:val="28"/>
          <w:szCs w:val="28"/>
        </w:rPr>
        <w:t>застосування криміналістичної графіки</w:t>
      </w:r>
      <w:r w:rsidRPr="00A55040">
        <w:rPr>
          <w:rFonts w:ascii="Times New Roman" w:hAnsi="Times New Roman" w:cs="Times New Roman"/>
          <w:sz w:val="28"/>
          <w:szCs w:val="28"/>
        </w:rPr>
        <w:t xml:space="preserve"> на стадії досудового розслідування;</w:t>
      </w:r>
    </w:p>
    <w:p w:rsidR="00095A18" w:rsidRPr="00A55040" w:rsidRDefault="009A4BAD"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охарактеризувати</w:t>
      </w:r>
      <w:r w:rsidR="004529A9" w:rsidRPr="00A55040">
        <w:rPr>
          <w:rFonts w:ascii="Times New Roman" w:hAnsi="Times New Roman" w:cs="Times New Roman"/>
          <w:sz w:val="28"/>
          <w:szCs w:val="28"/>
        </w:rPr>
        <w:t xml:space="preserve"> функціональну знач</w:t>
      </w:r>
      <w:r w:rsidR="00EE4C0B">
        <w:rPr>
          <w:rFonts w:ascii="Times New Roman" w:hAnsi="Times New Roman" w:cs="Times New Roman"/>
          <w:sz w:val="28"/>
          <w:szCs w:val="28"/>
        </w:rPr>
        <w:t>ущість</w:t>
      </w:r>
      <w:r w:rsidR="004529A9" w:rsidRPr="00A55040">
        <w:rPr>
          <w:rFonts w:ascii="Times New Roman" w:hAnsi="Times New Roman" w:cs="Times New Roman"/>
          <w:sz w:val="28"/>
          <w:szCs w:val="28"/>
        </w:rPr>
        <w:t xml:space="preserve"> </w:t>
      </w:r>
      <w:r w:rsidR="008D0819" w:rsidRPr="00A55040">
        <w:rPr>
          <w:rFonts w:ascii="Times New Roman" w:hAnsi="Times New Roman" w:cs="Times New Roman"/>
          <w:sz w:val="28"/>
          <w:szCs w:val="28"/>
        </w:rPr>
        <w:t xml:space="preserve">графічного </w:t>
      </w:r>
      <w:r w:rsidR="004529A9" w:rsidRPr="00A55040">
        <w:rPr>
          <w:rFonts w:ascii="Times New Roman" w:hAnsi="Times New Roman" w:cs="Times New Roman"/>
          <w:sz w:val="28"/>
          <w:szCs w:val="28"/>
        </w:rPr>
        <w:t xml:space="preserve">кодування/декодування інформації про кримінальне </w:t>
      </w:r>
      <w:r w:rsidR="008D0819" w:rsidRPr="00A55040">
        <w:rPr>
          <w:rFonts w:ascii="Times New Roman" w:hAnsi="Times New Roman" w:cs="Times New Roman"/>
          <w:sz w:val="28"/>
          <w:szCs w:val="28"/>
        </w:rPr>
        <w:t>правопорушення та використання її в процесі доказування;</w:t>
      </w:r>
    </w:p>
    <w:p w:rsidR="00095A18" w:rsidRPr="00A55040" w:rsidRDefault="00095A18"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здійснити аналіз сутності, структури та значення </w:t>
      </w:r>
      <w:r w:rsidR="009159E1" w:rsidRPr="00A55040">
        <w:rPr>
          <w:rFonts w:ascii="Times New Roman" w:hAnsi="Times New Roman" w:cs="Times New Roman"/>
          <w:sz w:val="28"/>
          <w:szCs w:val="28"/>
        </w:rPr>
        <w:t>графічної професіоналізації</w:t>
      </w:r>
      <w:r w:rsidRPr="00A55040">
        <w:rPr>
          <w:rFonts w:ascii="Times New Roman" w:hAnsi="Times New Roman" w:cs="Times New Roman"/>
          <w:sz w:val="28"/>
          <w:szCs w:val="28"/>
        </w:rPr>
        <w:t xml:space="preserve"> </w:t>
      </w:r>
      <w:r w:rsidR="009159E1" w:rsidRPr="00A55040">
        <w:rPr>
          <w:rFonts w:ascii="Times New Roman" w:hAnsi="Times New Roman" w:cs="Times New Roman"/>
          <w:sz w:val="28"/>
          <w:szCs w:val="28"/>
        </w:rPr>
        <w:t>суб’єктів</w:t>
      </w:r>
      <w:r w:rsidR="004529A9" w:rsidRPr="00A55040">
        <w:rPr>
          <w:rFonts w:ascii="Times New Roman" w:hAnsi="Times New Roman" w:cs="Times New Roman"/>
          <w:sz w:val="28"/>
          <w:szCs w:val="28"/>
        </w:rPr>
        <w:t xml:space="preserve"> криміналістичної графіки;</w:t>
      </w:r>
    </w:p>
    <w:p w:rsidR="00095A18" w:rsidRPr="00A55040" w:rsidRDefault="009159E1"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сформулювати пропозиції щодо нормативно-правового, організаційно-тактичного, матеріально-технічного та науково-методичного забезпечення діяльності органів досудового розслідування у сфері здійснення графічного документування криміналістичної інформації</w:t>
      </w:r>
      <w:r w:rsidR="00B73FBC" w:rsidRPr="00A55040">
        <w:rPr>
          <w:rFonts w:ascii="Times New Roman" w:hAnsi="Times New Roman" w:cs="Times New Roman"/>
          <w:sz w:val="28"/>
          <w:szCs w:val="28"/>
        </w:rPr>
        <w:t>;</w:t>
      </w:r>
    </w:p>
    <w:p w:rsidR="008D0819" w:rsidRPr="00A55040" w:rsidRDefault="008D0819" w:rsidP="003A12C3">
      <w:pPr>
        <w:pStyle w:val="a9"/>
        <w:numPr>
          <w:ilvl w:val="0"/>
          <w:numId w:val="4"/>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окреслити перспектив</w:t>
      </w:r>
      <w:r w:rsidR="00B73FBC" w:rsidRPr="00A55040">
        <w:rPr>
          <w:rFonts w:ascii="Times New Roman" w:hAnsi="Times New Roman" w:cs="Times New Roman"/>
          <w:sz w:val="28"/>
          <w:szCs w:val="28"/>
        </w:rPr>
        <w:t>и</w:t>
      </w:r>
      <w:r w:rsidRPr="00A55040">
        <w:rPr>
          <w:rFonts w:ascii="Times New Roman" w:hAnsi="Times New Roman" w:cs="Times New Roman"/>
          <w:sz w:val="28"/>
          <w:szCs w:val="28"/>
        </w:rPr>
        <w:t xml:space="preserve"> впровадження інноваційних графічних технологій</w:t>
      </w:r>
      <w:r w:rsidR="00B73FBC" w:rsidRPr="00A55040">
        <w:rPr>
          <w:rFonts w:ascii="Times New Roman" w:hAnsi="Times New Roman" w:cs="Times New Roman"/>
          <w:sz w:val="28"/>
          <w:szCs w:val="28"/>
        </w:rPr>
        <w:t xml:space="preserve"> у практичну діяльність органів досудового розслідування.</w:t>
      </w:r>
    </w:p>
    <w:p w:rsidR="009A4BAD" w:rsidRPr="00A55040" w:rsidRDefault="00EE4C0B" w:rsidP="003A12C3">
      <w:pPr>
        <w:spacing w:after="0"/>
        <w:ind w:firstLine="709"/>
        <w:jc w:val="both"/>
        <w:rPr>
          <w:rFonts w:ascii="Times New Roman" w:hAnsi="Times New Roman" w:cs="Times New Roman"/>
          <w:snapToGrid w:val="0"/>
          <w:sz w:val="28"/>
          <w:szCs w:val="28"/>
        </w:rPr>
      </w:pPr>
      <w:r w:rsidRPr="00EE4C0B">
        <w:rPr>
          <w:rFonts w:ascii="Times New Roman" w:hAnsi="Times New Roman" w:cs="Times New Roman"/>
          <w:i/>
          <w:snapToGrid w:val="0"/>
          <w:sz w:val="28"/>
          <w:szCs w:val="28"/>
        </w:rPr>
        <w:lastRenderedPageBreak/>
        <w:t>Об’єкт</w:t>
      </w:r>
      <w:r w:rsidR="009A4BAD" w:rsidRPr="00EE4C0B">
        <w:rPr>
          <w:rFonts w:ascii="Times New Roman" w:hAnsi="Times New Roman" w:cs="Times New Roman"/>
          <w:i/>
          <w:snapToGrid w:val="0"/>
          <w:sz w:val="28"/>
          <w:szCs w:val="28"/>
        </w:rPr>
        <w:t xml:space="preserve"> дослідження</w:t>
      </w:r>
      <w:r>
        <w:rPr>
          <w:rFonts w:ascii="Times New Roman" w:hAnsi="Times New Roman" w:cs="Times New Roman"/>
          <w:snapToGrid w:val="0"/>
          <w:sz w:val="28"/>
          <w:szCs w:val="28"/>
        </w:rPr>
        <w:t xml:space="preserve"> −</w:t>
      </w:r>
      <w:r w:rsidR="009A4BAD" w:rsidRPr="00A55040">
        <w:rPr>
          <w:rFonts w:ascii="Times New Roman" w:hAnsi="Times New Roman" w:cs="Times New Roman"/>
          <w:snapToGrid w:val="0"/>
          <w:sz w:val="28"/>
          <w:szCs w:val="28"/>
        </w:rPr>
        <w:t xml:space="preserve"> сус</w:t>
      </w:r>
      <w:r w:rsidR="0007453A" w:rsidRPr="00A55040">
        <w:rPr>
          <w:rFonts w:ascii="Times New Roman" w:hAnsi="Times New Roman" w:cs="Times New Roman"/>
          <w:snapToGrid w:val="0"/>
          <w:sz w:val="28"/>
          <w:szCs w:val="28"/>
        </w:rPr>
        <w:t>пільні відносини, які виникають під час</w:t>
      </w:r>
      <w:r w:rsidR="009A4BAD" w:rsidRPr="00A55040">
        <w:rPr>
          <w:rFonts w:ascii="Times New Roman" w:hAnsi="Times New Roman" w:cs="Times New Roman"/>
          <w:snapToGrid w:val="0"/>
          <w:sz w:val="28"/>
          <w:szCs w:val="28"/>
        </w:rPr>
        <w:t xml:space="preserve"> кримінального провадження.</w:t>
      </w:r>
    </w:p>
    <w:p w:rsidR="009A4BAD" w:rsidRPr="00A55040" w:rsidRDefault="009A4BAD" w:rsidP="003A12C3">
      <w:pPr>
        <w:spacing w:after="0"/>
        <w:ind w:firstLine="709"/>
        <w:jc w:val="both"/>
        <w:rPr>
          <w:rFonts w:ascii="Times New Roman" w:hAnsi="Times New Roman" w:cs="Times New Roman"/>
          <w:snapToGrid w:val="0"/>
          <w:sz w:val="28"/>
          <w:szCs w:val="28"/>
        </w:rPr>
      </w:pPr>
      <w:r w:rsidRPr="00EE4C0B">
        <w:rPr>
          <w:rFonts w:ascii="Times New Roman" w:hAnsi="Times New Roman" w:cs="Times New Roman"/>
          <w:i/>
          <w:snapToGrid w:val="0"/>
          <w:sz w:val="28"/>
          <w:szCs w:val="28"/>
        </w:rPr>
        <w:t>Предмет дослідження</w:t>
      </w:r>
      <w:r w:rsidRPr="00A55040">
        <w:rPr>
          <w:rFonts w:ascii="Times New Roman" w:hAnsi="Times New Roman" w:cs="Times New Roman"/>
          <w:snapToGrid w:val="0"/>
          <w:sz w:val="28"/>
          <w:szCs w:val="28"/>
        </w:rPr>
        <w:t xml:space="preserve"> </w:t>
      </w:r>
      <w:r w:rsidR="00EE4C0B">
        <w:rPr>
          <w:rFonts w:ascii="Times New Roman" w:hAnsi="Times New Roman" w:cs="Times New Roman"/>
          <w:snapToGrid w:val="0"/>
          <w:sz w:val="28"/>
          <w:szCs w:val="28"/>
        </w:rPr>
        <w:t>−</w:t>
      </w:r>
      <w:r w:rsidR="0007453A" w:rsidRPr="00A55040">
        <w:rPr>
          <w:rFonts w:ascii="Times New Roman" w:hAnsi="Times New Roman" w:cs="Times New Roman"/>
          <w:snapToGrid w:val="0"/>
          <w:sz w:val="28"/>
          <w:szCs w:val="28"/>
        </w:rPr>
        <w:t xml:space="preserve"> криміналістичн</w:t>
      </w:r>
      <w:r w:rsidR="00140634" w:rsidRPr="00A55040">
        <w:rPr>
          <w:rFonts w:ascii="Times New Roman" w:hAnsi="Times New Roman" w:cs="Times New Roman"/>
          <w:snapToGrid w:val="0"/>
          <w:sz w:val="28"/>
          <w:szCs w:val="28"/>
        </w:rPr>
        <w:t>а</w:t>
      </w:r>
      <w:r w:rsidR="0007453A" w:rsidRPr="00A55040">
        <w:rPr>
          <w:rFonts w:ascii="Times New Roman" w:hAnsi="Times New Roman" w:cs="Times New Roman"/>
          <w:snapToGrid w:val="0"/>
          <w:sz w:val="28"/>
          <w:szCs w:val="28"/>
        </w:rPr>
        <w:t xml:space="preserve"> графік</w:t>
      </w:r>
      <w:r w:rsidR="00140634" w:rsidRPr="00A55040">
        <w:rPr>
          <w:rFonts w:ascii="Times New Roman" w:hAnsi="Times New Roman" w:cs="Times New Roman"/>
          <w:snapToGrid w:val="0"/>
          <w:sz w:val="28"/>
          <w:szCs w:val="28"/>
        </w:rPr>
        <w:t>а та</w:t>
      </w:r>
      <w:r w:rsidR="0007453A" w:rsidRPr="00A55040">
        <w:rPr>
          <w:rFonts w:ascii="Times New Roman" w:hAnsi="Times New Roman" w:cs="Times New Roman"/>
          <w:snapToGrid w:val="0"/>
          <w:sz w:val="28"/>
          <w:szCs w:val="28"/>
        </w:rPr>
        <w:t xml:space="preserve"> </w:t>
      </w:r>
      <w:r w:rsidR="00140634" w:rsidRPr="00A55040">
        <w:rPr>
          <w:rFonts w:ascii="Times New Roman" w:hAnsi="Times New Roman" w:cs="Times New Roman"/>
          <w:snapToGrid w:val="0"/>
          <w:sz w:val="28"/>
          <w:szCs w:val="28"/>
        </w:rPr>
        <w:t xml:space="preserve">теоретико-прикладні аспекти її </w:t>
      </w:r>
      <w:r w:rsidR="00F709A3">
        <w:rPr>
          <w:rFonts w:ascii="Times New Roman" w:hAnsi="Times New Roman" w:cs="Times New Roman"/>
          <w:snapToGrid w:val="0"/>
          <w:sz w:val="28"/>
          <w:szCs w:val="28"/>
        </w:rPr>
        <w:t xml:space="preserve">використання </w:t>
      </w:r>
      <w:r w:rsidR="0007453A" w:rsidRPr="00A55040">
        <w:rPr>
          <w:rFonts w:ascii="Times New Roman" w:hAnsi="Times New Roman" w:cs="Times New Roman"/>
          <w:snapToGrid w:val="0"/>
          <w:sz w:val="28"/>
          <w:szCs w:val="28"/>
        </w:rPr>
        <w:t>на стадії досудового розслідування</w:t>
      </w:r>
      <w:r w:rsidRPr="00A55040">
        <w:rPr>
          <w:rFonts w:ascii="Times New Roman" w:hAnsi="Times New Roman" w:cs="Times New Roman"/>
          <w:snapToGrid w:val="0"/>
          <w:sz w:val="28"/>
          <w:szCs w:val="28"/>
        </w:rPr>
        <w:t>.</w:t>
      </w:r>
    </w:p>
    <w:p w:rsidR="000A5902" w:rsidRPr="00A55040" w:rsidRDefault="000A5902" w:rsidP="003A12C3">
      <w:pPr>
        <w:shd w:val="clear" w:color="auto" w:fill="FFFFFF"/>
        <w:spacing w:after="0"/>
        <w:ind w:firstLine="709"/>
        <w:jc w:val="both"/>
        <w:rPr>
          <w:rFonts w:ascii="Times New Roman" w:eastAsia="Times New Roman" w:hAnsi="Times New Roman" w:cs="Times New Roman"/>
          <w:sz w:val="28"/>
          <w:szCs w:val="28"/>
          <w:lang w:eastAsia="ru-RU"/>
        </w:rPr>
      </w:pPr>
      <w:r w:rsidRPr="00A55040">
        <w:rPr>
          <w:rFonts w:ascii="Times New Roman" w:eastAsia="Times New Roman" w:hAnsi="Times New Roman" w:cs="Times New Roman"/>
          <w:b/>
          <w:sz w:val="28"/>
          <w:szCs w:val="28"/>
          <w:lang w:eastAsia="ru-RU"/>
        </w:rPr>
        <w:t xml:space="preserve">Методи дослідження. </w:t>
      </w:r>
      <w:r w:rsidRPr="00A55040">
        <w:rPr>
          <w:rFonts w:ascii="Times New Roman" w:eastAsia="Times New Roman" w:hAnsi="Times New Roman" w:cs="Times New Roman"/>
          <w:sz w:val="28"/>
          <w:szCs w:val="28"/>
          <w:lang w:eastAsia="ru-RU"/>
        </w:rPr>
        <w:t xml:space="preserve">Методологія </w:t>
      </w:r>
      <w:r w:rsidRPr="00A55040">
        <w:rPr>
          <w:rFonts w:ascii="Times New Roman" w:eastAsia="Times New Roman" w:hAnsi="Times New Roman"/>
          <w:sz w:val="28"/>
          <w:szCs w:val="28"/>
          <w:lang w:eastAsia="ru-RU"/>
        </w:rPr>
        <w:t>підготовки циклу наукових праць</w:t>
      </w:r>
      <w:r w:rsidRPr="00A55040">
        <w:rPr>
          <w:rFonts w:ascii="Times New Roman" w:eastAsia="Times New Roman" w:hAnsi="Times New Roman" w:cs="Times New Roman"/>
          <w:sz w:val="28"/>
          <w:szCs w:val="28"/>
          <w:lang w:eastAsia="ru-RU"/>
        </w:rPr>
        <w:t xml:space="preserve"> охоплює </w:t>
      </w:r>
      <w:r w:rsidR="00F84676" w:rsidRPr="00A55040">
        <w:rPr>
          <w:rFonts w:ascii="Times New Roman" w:eastAsia="Times New Roman" w:hAnsi="Times New Roman"/>
          <w:sz w:val="28"/>
          <w:szCs w:val="28"/>
          <w:lang w:eastAsia="ru-RU"/>
        </w:rPr>
        <w:t xml:space="preserve">комплекс </w:t>
      </w:r>
      <w:r w:rsidRPr="00A55040">
        <w:rPr>
          <w:rFonts w:ascii="Times New Roman" w:eastAsia="Times New Roman" w:hAnsi="Times New Roman"/>
          <w:sz w:val="28"/>
          <w:szCs w:val="28"/>
          <w:lang w:eastAsia="ru-RU"/>
        </w:rPr>
        <w:t>гносеологічн</w:t>
      </w:r>
      <w:r w:rsidR="00F84676" w:rsidRPr="00A55040">
        <w:rPr>
          <w:rFonts w:ascii="Times New Roman" w:eastAsia="Times New Roman" w:hAnsi="Times New Roman"/>
          <w:sz w:val="28"/>
          <w:szCs w:val="28"/>
          <w:lang w:eastAsia="ru-RU"/>
        </w:rPr>
        <w:t>их</w:t>
      </w:r>
      <w:r w:rsidRPr="00A55040">
        <w:rPr>
          <w:rFonts w:ascii="Times New Roman" w:eastAsia="Times New Roman" w:hAnsi="Times New Roman"/>
          <w:sz w:val="28"/>
          <w:szCs w:val="28"/>
          <w:lang w:eastAsia="ru-RU"/>
        </w:rPr>
        <w:t xml:space="preserve"> принцип</w:t>
      </w:r>
      <w:r w:rsidR="00F84676" w:rsidRPr="00A55040">
        <w:rPr>
          <w:rFonts w:ascii="Times New Roman" w:eastAsia="Times New Roman" w:hAnsi="Times New Roman"/>
          <w:sz w:val="28"/>
          <w:szCs w:val="28"/>
          <w:lang w:eastAsia="ru-RU"/>
        </w:rPr>
        <w:t>ів</w:t>
      </w:r>
      <w:r w:rsidR="00EE4C0B">
        <w:rPr>
          <w:rFonts w:ascii="Times New Roman" w:eastAsia="Times New Roman" w:hAnsi="Times New Roman"/>
          <w:sz w:val="28"/>
          <w:szCs w:val="28"/>
          <w:lang w:eastAsia="ru-RU"/>
        </w:rPr>
        <w:t xml:space="preserve"> і</w:t>
      </w:r>
      <w:r w:rsidRPr="00A55040">
        <w:rPr>
          <w:rFonts w:ascii="Times New Roman" w:eastAsia="Times New Roman" w:hAnsi="Times New Roman" w:cs="Times New Roman"/>
          <w:sz w:val="28"/>
          <w:szCs w:val="28"/>
          <w:lang w:eastAsia="ru-RU"/>
        </w:rPr>
        <w:t xml:space="preserve"> підход</w:t>
      </w:r>
      <w:r w:rsidR="00F84676" w:rsidRPr="00A55040">
        <w:rPr>
          <w:rFonts w:ascii="Times New Roman" w:eastAsia="Times New Roman" w:hAnsi="Times New Roman"/>
          <w:sz w:val="28"/>
          <w:szCs w:val="28"/>
          <w:lang w:eastAsia="ru-RU"/>
        </w:rPr>
        <w:t>ів</w:t>
      </w:r>
      <w:r w:rsidR="00A16AFC" w:rsidRPr="00A55040">
        <w:rPr>
          <w:rFonts w:ascii="Times New Roman" w:eastAsia="Times New Roman" w:hAnsi="Times New Roman"/>
          <w:sz w:val="28"/>
          <w:szCs w:val="28"/>
          <w:lang w:eastAsia="ru-RU"/>
        </w:rPr>
        <w:t>.</w:t>
      </w:r>
      <w:r w:rsidRPr="00A55040">
        <w:rPr>
          <w:rFonts w:ascii="Times New Roman" w:eastAsia="Times New Roman" w:hAnsi="Times New Roman"/>
          <w:sz w:val="28"/>
          <w:szCs w:val="28"/>
          <w:lang w:eastAsia="ru-RU"/>
        </w:rPr>
        <w:t xml:space="preserve"> </w:t>
      </w:r>
      <w:r w:rsidR="00A16AFC" w:rsidRPr="00A55040">
        <w:rPr>
          <w:rFonts w:ascii="Times New Roman" w:eastAsia="Times New Roman" w:hAnsi="Times New Roman"/>
          <w:sz w:val="28"/>
          <w:szCs w:val="28"/>
          <w:lang w:eastAsia="ru-RU"/>
        </w:rPr>
        <w:t>З</w:t>
      </w:r>
      <w:r w:rsidRPr="00A55040">
        <w:rPr>
          <w:rFonts w:ascii="Times New Roman" w:eastAsia="Times New Roman" w:hAnsi="Times New Roman" w:cs="Times New Roman"/>
          <w:sz w:val="28"/>
          <w:szCs w:val="28"/>
          <w:lang w:eastAsia="ru-RU"/>
        </w:rPr>
        <w:t>окрема</w:t>
      </w:r>
      <w:r w:rsidR="005D70E0" w:rsidRPr="00A55040">
        <w:rPr>
          <w:rFonts w:ascii="Times New Roman" w:eastAsia="Times New Roman" w:hAnsi="Times New Roman"/>
          <w:sz w:val="28"/>
          <w:szCs w:val="28"/>
          <w:lang w:eastAsia="ru-RU"/>
        </w:rPr>
        <w:t>,</w:t>
      </w:r>
      <w:r w:rsidRPr="00A55040">
        <w:rPr>
          <w:rFonts w:ascii="Times New Roman" w:eastAsia="Times New Roman" w:hAnsi="Times New Roman" w:cs="Times New Roman"/>
          <w:sz w:val="28"/>
          <w:szCs w:val="28"/>
          <w:lang w:eastAsia="ru-RU"/>
        </w:rPr>
        <w:t xml:space="preserve"> </w:t>
      </w:r>
      <w:r w:rsidRPr="00A55040">
        <w:rPr>
          <w:rFonts w:ascii="Times New Roman" w:eastAsia="Times New Roman" w:hAnsi="Times New Roman" w:cs="Times New Roman"/>
          <w:i/>
          <w:sz w:val="28"/>
          <w:szCs w:val="28"/>
          <w:lang w:eastAsia="ru-RU"/>
        </w:rPr>
        <w:t xml:space="preserve">діалектичний </w:t>
      </w:r>
      <w:r w:rsidR="00F84676" w:rsidRPr="00A55040">
        <w:rPr>
          <w:rFonts w:ascii="Times New Roman" w:eastAsia="Times New Roman" w:hAnsi="Times New Roman"/>
          <w:i/>
          <w:sz w:val="28"/>
          <w:szCs w:val="28"/>
          <w:lang w:eastAsia="ru-RU"/>
        </w:rPr>
        <w:t>підхід</w:t>
      </w:r>
      <w:r w:rsidRPr="00A55040">
        <w:rPr>
          <w:rFonts w:ascii="Times New Roman" w:eastAsia="Times New Roman" w:hAnsi="Times New Roman" w:cs="Times New Roman"/>
          <w:sz w:val="28"/>
          <w:szCs w:val="28"/>
          <w:lang w:eastAsia="ru-RU"/>
        </w:rPr>
        <w:t xml:space="preserve"> </w:t>
      </w:r>
      <w:r w:rsidR="005D70E0" w:rsidRPr="00A55040">
        <w:rPr>
          <w:rFonts w:ascii="Times New Roman" w:eastAsia="Times New Roman" w:hAnsi="Times New Roman"/>
          <w:sz w:val="28"/>
          <w:szCs w:val="28"/>
          <w:lang w:eastAsia="ru-RU"/>
        </w:rPr>
        <w:t>забезпечив пізнання сутності криміналістичної графіки</w:t>
      </w:r>
      <w:r w:rsidRPr="00A55040">
        <w:rPr>
          <w:rFonts w:ascii="Times New Roman" w:eastAsia="Times New Roman" w:hAnsi="Times New Roman" w:cs="Times New Roman"/>
          <w:sz w:val="28"/>
          <w:szCs w:val="28"/>
          <w:lang w:eastAsia="ru-RU"/>
        </w:rPr>
        <w:t xml:space="preserve"> </w:t>
      </w:r>
      <w:r w:rsidR="005D70E0" w:rsidRPr="00A55040">
        <w:rPr>
          <w:rFonts w:ascii="Times New Roman" w:eastAsia="Times New Roman" w:hAnsi="Times New Roman"/>
          <w:sz w:val="28"/>
          <w:szCs w:val="28"/>
          <w:lang w:eastAsia="ru-RU"/>
        </w:rPr>
        <w:t>у</w:t>
      </w:r>
      <w:r w:rsidRPr="00A55040">
        <w:rPr>
          <w:rFonts w:ascii="Times New Roman" w:eastAsia="Times New Roman" w:hAnsi="Times New Roman"/>
          <w:sz w:val="28"/>
          <w:szCs w:val="28"/>
          <w:lang w:eastAsia="ru-RU"/>
        </w:rPr>
        <w:t xml:space="preserve"> </w:t>
      </w:r>
      <w:r w:rsidRPr="00A55040">
        <w:rPr>
          <w:rFonts w:ascii="Times New Roman" w:eastAsia="Times New Roman" w:hAnsi="Times New Roman" w:cs="Times New Roman"/>
          <w:sz w:val="28"/>
          <w:szCs w:val="28"/>
          <w:lang w:eastAsia="ru-RU"/>
        </w:rPr>
        <w:t>цілісності</w:t>
      </w:r>
      <w:r w:rsidR="005D70E0" w:rsidRPr="00A55040">
        <w:rPr>
          <w:rFonts w:ascii="Times New Roman" w:eastAsia="Times New Roman" w:hAnsi="Times New Roman"/>
          <w:sz w:val="28"/>
          <w:szCs w:val="28"/>
          <w:lang w:eastAsia="ru-RU"/>
        </w:rPr>
        <w:t xml:space="preserve">, </w:t>
      </w:r>
      <w:r w:rsidRPr="00A55040">
        <w:rPr>
          <w:rFonts w:ascii="Times New Roman" w:eastAsia="Times New Roman" w:hAnsi="Times New Roman" w:cs="Times New Roman"/>
          <w:sz w:val="28"/>
          <w:szCs w:val="28"/>
          <w:lang w:eastAsia="ru-RU"/>
        </w:rPr>
        <w:t>динамі</w:t>
      </w:r>
      <w:r w:rsidRPr="00A55040">
        <w:rPr>
          <w:rFonts w:ascii="Times New Roman" w:eastAsia="Times New Roman" w:hAnsi="Times New Roman"/>
          <w:sz w:val="28"/>
          <w:szCs w:val="28"/>
          <w:lang w:eastAsia="ru-RU"/>
        </w:rPr>
        <w:t>ці</w:t>
      </w:r>
      <w:r w:rsidRPr="00A55040">
        <w:rPr>
          <w:rFonts w:ascii="Times New Roman" w:eastAsia="Times New Roman" w:hAnsi="Times New Roman" w:cs="Times New Roman"/>
          <w:sz w:val="28"/>
          <w:szCs w:val="28"/>
          <w:lang w:eastAsia="ru-RU"/>
        </w:rPr>
        <w:t xml:space="preserve"> розвитку</w:t>
      </w:r>
      <w:r w:rsidR="005D70E0" w:rsidRPr="00A55040">
        <w:rPr>
          <w:rFonts w:ascii="Times New Roman" w:eastAsia="Times New Roman" w:hAnsi="Times New Roman"/>
          <w:sz w:val="28"/>
          <w:szCs w:val="28"/>
          <w:lang w:eastAsia="ru-RU"/>
        </w:rPr>
        <w:t xml:space="preserve"> та</w:t>
      </w:r>
      <w:r w:rsidR="00A16AFC" w:rsidRPr="00A55040">
        <w:rPr>
          <w:rFonts w:ascii="Times New Roman" w:eastAsia="Times New Roman" w:hAnsi="Times New Roman"/>
          <w:sz w:val="28"/>
          <w:szCs w:val="28"/>
          <w:lang w:eastAsia="ru-RU"/>
        </w:rPr>
        <w:t xml:space="preserve"> в розрізі</w:t>
      </w:r>
      <w:r w:rsidR="00AD72D6" w:rsidRPr="00A55040">
        <w:rPr>
          <w:rFonts w:ascii="Times New Roman" w:eastAsia="Times New Roman" w:hAnsi="Times New Roman"/>
          <w:sz w:val="28"/>
          <w:szCs w:val="28"/>
          <w:lang w:eastAsia="ru-RU"/>
        </w:rPr>
        <w:t xml:space="preserve"> презентації</w:t>
      </w:r>
      <w:r w:rsidR="005D70E0" w:rsidRPr="00A55040">
        <w:rPr>
          <w:rFonts w:ascii="Times New Roman" w:eastAsia="Times New Roman" w:hAnsi="Times New Roman"/>
          <w:sz w:val="28"/>
          <w:szCs w:val="28"/>
          <w:lang w:eastAsia="ru-RU"/>
        </w:rPr>
        <w:t xml:space="preserve"> тісних зв’язк</w:t>
      </w:r>
      <w:r w:rsidR="00A16AFC" w:rsidRPr="00A55040">
        <w:rPr>
          <w:rFonts w:ascii="Times New Roman" w:eastAsia="Times New Roman" w:hAnsi="Times New Roman"/>
          <w:sz w:val="28"/>
          <w:szCs w:val="28"/>
          <w:lang w:eastAsia="ru-RU"/>
        </w:rPr>
        <w:t>ів</w:t>
      </w:r>
      <w:r w:rsidR="005D70E0" w:rsidRPr="00A55040">
        <w:rPr>
          <w:rFonts w:ascii="Times New Roman" w:eastAsia="Times New Roman" w:hAnsi="Times New Roman"/>
          <w:sz w:val="28"/>
          <w:szCs w:val="28"/>
          <w:lang w:eastAsia="ru-RU"/>
        </w:rPr>
        <w:t xml:space="preserve"> з іншими галузями наукового знання</w:t>
      </w:r>
      <w:r w:rsidRPr="00A55040">
        <w:rPr>
          <w:rFonts w:ascii="Times New Roman" w:eastAsia="Times New Roman" w:hAnsi="Times New Roman" w:cs="Times New Roman"/>
          <w:sz w:val="28"/>
          <w:szCs w:val="28"/>
          <w:lang w:eastAsia="ru-RU"/>
        </w:rPr>
        <w:t xml:space="preserve">; </w:t>
      </w:r>
      <w:r w:rsidRPr="00A55040">
        <w:rPr>
          <w:rFonts w:ascii="Times New Roman" w:eastAsia="Times New Roman" w:hAnsi="Times New Roman" w:cs="Times New Roman"/>
          <w:i/>
          <w:sz w:val="28"/>
          <w:szCs w:val="28"/>
          <w:lang w:eastAsia="ru-RU"/>
        </w:rPr>
        <w:t>історико-</w:t>
      </w:r>
      <w:r w:rsidR="005D70E0" w:rsidRPr="00A55040">
        <w:rPr>
          <w:rFonts w:ascii="Times New Roman" w:eastAsia="Times New Roman" w:hAnsi="Times New Roman"/>
          <w:i/>
          <w:sz w:val="28"/>
          <w:szCs w:val="28"/>
          <w:lang w:eastAsia="ru-RU"/>
        </w:rPr>
        <w:t>правовий</w:t>
      </w:r>
      <w:r w:rsidRPr="00A55040">
        <w:rPr>
          <w:rFonts w:ascii="Times New Roman" w:eastAsia="Times New Roman" w:hAnsi="Times New Roman" w:cs="Times New Roman"/>
          <w:i/>
          <w:sz w:val="28"/>
          <w:szCs w:val="28"/>
          <w:lang w:eastAsia="ru-RU"/>
        </w:rPr>
        <w:t xml:space="preserve"> </w:t>
      </w:r>
      <w:r w:rsidR="00F84676" w:rsidRPr="00A55040">
        <w:rPr>
          <w:rFonts w:ascii="Times New Roman" w:eastAsia="Times New Roman" w:hAnsi="Times New Roman"/>
          <w:i/>
          <w:sz w:val="28"/>
          <w:szCs w:val="28"/>
          <w:lang w:eastAsia="ru-RU"/>
        </w:rPr>
        <w:t>підхід</w:t>
      </w:r>
      <w:r w:rsidRPr="00A55040">
        <w:rPr>
          <w:rFonts w:ascii="Times New Roman" w:eastAsia="Times New Roman" w:hAnsi="Times New Roman" w:cs="Times New Roman"/>
          <w:i/>
          <w:sz w:val="28"/>
          <w:szCs w:val="28"/>
          <w:lang w:eastAsia="ru-RU"/>
        </w:rPr>
        <w:t xml:space="preserve"> </w:t>
      </w:r>
      <w:r w:rsidRPr="00A55040">
        <w:rPr>
          <w:rFonts w:ascii="Times New Roman" w:eastAsia="Times New Roman" w:hAnsi="Times New Roman" w:cs="Times New Roman"/>
          <w:sz w:val="28"/>
          <w:szCs w:val="28"/>
          <w:lang w:eastAsia="ru-RU"/>
        </w:rPr>
        <w:t xml:space="preserve">забезпечив </w:t>
      </w:r>
      <w:r w:rsidR="005D70E0" w:rsidRPr="00A55040">
        <w:rPr>
          <w:rFonts w:ascii="Times New Roman" w:eastAsia="Times New Roman" w:hAnsi="Times New Roman"/>
          <w:sz w:val="28"/>
          <w:szCs w:val="28"/>
          <w:lang w:eastAsia="ru-RU"/>
        </w:rPr>
        <w:t>погляд на питання графічного перетворення криміналістично значущої інформації в історичній ретроспективі,</w:t>
      </w:r>
      <w:r w:rsidRPr="00A55040">
        <w:rPr>
          <w:rFonts w:ascii="Times New Roman" w:eastAsia="Times New Roman" w:hAnsi="Times New Roman" w:cs="Times New Roman"/>
          <w:sz w:val="28"/>
          <w:szCs w:val="28"/>
          <w:lang w:eastAsia="ru-RU"/>
        </w:rPr>
        <w:t xml:space="preserve"> вивчення окремих теорій, концепцій, поглядів щодо </w:t>
      </w:r>
      <w:r w:rsidR="005D70E0" w:rsidRPr="00A55040">
        <w:rPr>
          <w:rFonts w:ascii="Times New Roman" w:eastAsia="Times New Roman" w:hAnsi="Times New Roman"/>
          <w:sz w:val="28"/>
          <w:szCs w:val="28"/>
          <w:lang w:eastAsia="ru-RU"/>
        </w:rPr>
        <w:t>використання потенційних можливостей графіки</w:t>
      </w:r>
      <w:r w:rsidRPr="00A55040">
        <w:rPr>
          <w:rFonts w:ascii="Times New Roman" w:eastAsia="Times New Roman" w:hAnsi="Times New Roman" w:cs="Times New Roman"/>
          <w:sz w:val="28"/>
          <w:szCs w:val="28"/>
          <w:lang w:eastAsia="ru-RU"/>
        </w:rPr>
        <w:t xml:space="preserve"> </w:t>
      </w:r>
      <w:r w:rsidR="005D70E0" w:rsidRPr="00A55040">
        <w:rPr>
          <w:rFonts w:ascii="Times New Roman" w:eastAsia="Times New Roman" w:hAnsi="Times New Roman"/>
          <w:sz w:val="28"/>
          <w:szCs w:val="28"/>
          <w:lang w:eastAsia="ru-RU"/>
        </w:rPr>
        <w:t>у сфері виконання завдань кримінального провадження</w:t>
      </w:r>
      <w:r w:rsidRPr="00A55040">
        <w:rPr>
          <w:rFonts w:ascii="Times New Roman" w:eastAsia="Times New Roman" w:hAnsi="Times New Roman" w:cs="Times New Roman"/>
          <w:sz w:val="28"/>
          <w:szCs w:val="28"/>
          <w:lang w:eastAsia="ru-RU"/>
        </w:rPr>
        <w:t>;</w:t>
      </w:r>
      <w:r w:rsidRPr="00A55040">
        <w:rPr>
          <w:rFonts w:ascii="Times New Roman" w:eastAsia="Times New Roman" w:hAnsi="Times New Roman" w:cs="Times New Roman"/>
          <w:i/>
          <w:sz w:val="28"/>
          <w:szCs w:val="28"/>
          <w:lang w:eastAsia="ru-RU"/>
        </w:rPr>
        <w:t xml:space="preserve"> </w:t>
      </w:r>
      <w:r w:rsidR="005D70E0" w:rsidRPr="00A55040">
        <w:rPr>
          <w:rFonts w:ascii="Times New Roman" w:eastAsia="Times New Roman" w:hAnsi="Times New Roman" w:cs="Times New Roman"/>
          <w:i/>
          <w:sz w:val="28"/>
          <w:szCs w:val="28"/>
          <w:lang w:eastAsia="ru-RU"/>
        </w:rPr>
        <w:t xml:space="preserve">системно-структурний </w:t>
      </w:r>
      <w:r w:rsidR="00F84676" w:rsidRPr="00A55040">
        <w:rPr>
          <w:rFonts w:ascii="Times New Roman" w:eastAsia="Times New Roman" w:hAnsi="Times New Roman"/>
          <w:i/>
          <w:sz w:val="28"/>
          <w:szCs w:val="28"/>
          <w:lang w:eastAsia="ru-RU"/>
        </w:rPr>
        <w:t>підхід</w:t>
      </w:r>
      <w:r w:rsidR="005D70E0" w:rsidRPr="00A55040">
        <w:rPr>
          <w:rFonts w:ascii="Times New Roman" w:eastAsia="Times New Roman" w:hAnsi="Times New Roman" w:cs="Times New Roman"/>
          <w:i/>
          <w:sz w:val="28"/>
          <w:szCs w:val="28"/>
          <w:lang w:eastAsia="ru-RU"/>
        </w:rPr>
        <w:t xml:space="preserve"> </w:t>
      </w:r>
      <w:r w:rsidR="00EE4C0B">
        <w:rPr>
          <w:rFonts w:ascii="Times New Roman" w:eastAsia="Times New Roman" w:hAnsi="Times New Roman" w:cs="Times New Roman"/>
          <w:sz w:val="28"/>
          <w:szCs w:val="28"/>
          <w:lang w:eastAsia="ru-RU"/>
        </w:rPr>
        <w:t>застосовувався під час обґрунтування</w:t>
      </w:r>
      <w:r w:rsidR="005D70E0" w:rsidRPr="00A55040">
        <w:rPr>
          <w:rFonts w:ascii="Times New Roman" w:eastAsia="Times New Roman" w:hAnsi="Times New Roman" w:cs="Times New Roman"/>
          <w:sz w:val="28"/>
          <w:szCs w:val="28"/>
          <w:lang w:eastAsia="ru-RU"/>
        </w:rPr>
        <w:t xml:space="preserve"> структури криміналістичної </w:t>
      </w:r>
      <w:r w:rsidR="005D70E0" w:rsidRPr="00A55040">
        <w:rPr>
          <w:rFonts w:ascii="Times New Roman" w:eastAsia="Times New Roman" w:hAnsi="Times New Roman"/>
          <w:sz w:val="28"/>
          <w:szCs w:val="28"/>
          <w:lang w:eastAsia="ru-RU"/>
        </w:rPr>
        <w:t xml:space="preserve">графіки як галузі криміналістичної техніки, </w:t>
      </w:r>
      <w:r w:rsidR="00E24104">
        <w:rPr>
          <w:rFonts w:ascii="Times New Roman" w:eastAsia="Times New Roman" w:hAnsi="Times New Roman"/>
          <w:sz w:val="28"/>
          <w:szCs w:val="28"/>
          <w:lang w:eastAsia="ru-RU"/>
        </w:rPr>
        <w:t>формулювання</w:t>
      </w:r>
      <w:r w:rsidR="005D70E0" w:rsidRPr="00A55040">
        <w:rPr>
          <w:rFonts w:ascii="Times New Roman" w:eastAsia="Times New Roman" w:hAnsi="Times New Roman"/>
          <w:sz w:val="28"/>
          <w:szCs w:val="28"/>
          <w:lang w:eastAsia="ru-RU"/>
        </w:rPr>
        <w:t xml:space="preserve"> типології графічних додатків до протоколів слідчих (розшукових) дій, класифікації суб’єктів криміналістичної графіки, структурування методології зас</w:t>
      </w:r>
      <w:r w:rsidR="00E24104">
        <w:rPr>
          <w:rFonts w:ascii="Times New Roman" w:eastAsia="Times New Roman" w:hAnsi="Times New Roman"/>
          <w:sz w:val="28"/>
          <w:szCs w:val="28"/>
          <w:lang w:eastAsia="ru-RU"/>
        </w:rPr>
        <w:t>тосування графічних технологій під час</w:t>
      </w:r>
      <w:r w:rsidR="005D70E0" w:rsidRPr="00A55040">
        <w:rPr>
          <w:rFonts w:ascii="Times New Roman" w:eastAsia="Times New Roman" w:hAnsi="Times New Roman"/>
          <w:sz w:val="28"/>
          <w:szCs w:val="28"/>
          <w:lang w:eastAsia="ru-RU"/>
        </w:rPr>
        <w:t xml:space="preserve"> досудового розслідування; </w:t>
      </w:r>
      <w:r w:rsidR="00F84676" w:rsidRPr="00A55040">
        <w:rPr>
          <w:rFonts w:ascii="Times New Roman" w:eastAsia="Times New Roman" w:hAnsi="Times New Roman"/>
          <w:i/>
          <w:sz w:val="28"/>
          <w:szCs w:val="28"/>
          <w:lang w:eastAsia="ru-RU"/>
        </w:rPr>
        <w:t>компаративний</w:t>
      </w:r>
      <w:r w:rsidRPr="00A55040">
        <w:rPr>
          <w:rFonts w:ascii="Times New Roman" w:eastAsia="Times New Roman" w:hAnsi="Times New Roman" w:cs="Times New Roman"/>
          <w:i/>
          <w:sz w:val="28"/>
          <w:szCs w:val="28"/>
          <w:lang w:eastAsia="ru-RU"/>
        </w:rPr>
        <w:t xml:space="preserve"> </w:t>
      </w:r>
      <w:r w:rsidR="00F84676" w:rsidRPr="00A55040">
        <w:rPr>
          <w:rFonts w:ascii="Times New Roman" w:eastAsia="Times New Roman" w:hAnsi="Times New Roman"/>
          <w:i/>
          <w:sz w:val="28"/>
          <w:szCs w:val="28"/>
          <w:lang w:eastAsia="ru-RU"/>
        </w:rPr>
        <w:t>підхід</w:t>
      </w:r>
      <w:r w:rsidRPr="00A55040">
        <w:rPr>
          <w:rFonts w:ascii="Times New Roman" w:eastAsia="Times New Roman" w:hAnsi="Times New Roman" w:cs="Times New Roman"/>
          <w:i/>
          <w:sz w:val="28"/>
          <w:szCs w:val="28"/>
          <w:lang w:eastAsia="ru-RU"/>
        </w:rPr>
        <w:t xml:space="preserve"> </w:t>
      </w:r>
      <w:r w:rsidR="005D70E0" w:rsidRPr="00A55040">
        <w:rPr>
          <w:rFonts w:ascii="Times New Roman" w:eastAsia="Times New Roman" w:hAnsi="Times New Roman"/>
          <w:sz w:val="28"/>
          <w:szCs w:val="28"/>
          <w:lang w:eastAsia="ru-RU"/>
        </w:rPr>
        <w:t xml:space="preserve">дозволив здійснити критичний </w:t>
      </w:r>
      <w:r w:rsidR="00F84676" w:rsidRPr="00A55040">
        <w:rPr>
          <w:rFonts w:ascii="Times New Roman" w:eastAsia="Times New Roman" w:hAnsi="Times New Roman"/>
          <w:sz w:val="28"/>
          <w:szCs w:val="28"/>
          <w:lang w:eastAsia="ru-RU"/>
        </w:rPr>
        <w:t xml:space="preserve">порівняльний </w:t>
      </w:r>
      <w:r w:rsidR="005D70E0" w:rsidRPr="00A55040">
        <w:rPr>
          <w:rFonts w:ascii="Times New Roman" w:eastAsia="Times New Roman" w:hAnsi="Times New Roman"/>
          <w:sz w:val="28"/>
          <w:szCs w:val="28"/>
          <w:lang w:eastAsia="ru-RU"/>
        </w:rPr>
        <w:t xml:space="preserve">огляд </w:t>
      </w:r>
      <w:r w:rsidRPr="00A55040">
        <w:rPr>
          <w:rFonts w:ascii="Times New Roman" w:eastAsia="Times New Roman" w:hAnsi="Times New Roman" w:cs="Times New Roman"/>
          <w:sz w:val="28"/>
          <w:szCs w:val="28"/>
          <w:lang w:eastAsia="ru-RU"/>
        </w:rPr>
        <w:t xml:space="preserve">наукових підходів </w:t>
      </w:r>
      <w:r w:rsidR="005D70E0" w:rsidRPr="00A55040">
        <w:rPr>
          <w:rFonts w:ascii="Times New Roman" w:eastAsia="Times New Roman" w:hAnsi="Times New Roman"/>
          <w:sz w:val="28"/>
          <w:szCs w:val="28"/>
          <w:lang w:eastAsia="ru-RU"/>
        </w:rPr>
        <w:t>щодо розробки</w:t>
      </w:r>
      <w:r w:rsidRPr="00A55040">
        <w:rPr>
          <w:rFonts w:ascii="Times New Roman" w:eastAsia="Times New Roman" w:hAnsi="Times New Roman" w:cs="Times New Roman"/>
          <w:sz w:val="28"/>
          <w:szCs w:val="28"/>
          <w:lang w:eastAsia="ru-RU"/>
        </w:rPr>
        <w:t xml:space="preserve"> теоретичних </w:t>
      </w:r>
      <w:r w:rsidR="00E24104">
        <w:rPr>
          <w:rFonts w:ascii="Times New Roman" w:eastAsia="Times New Roman" w:hAnsi="Times New Roman" w:cs="Times New Roman"/>
          <w:sz w:val="28"/>
          <w:szCs w:val="28"/>
          <w:lang w:eastAsia="ru-RU"/>
        </w:rPr>
        <w:t>і</w:t>
      </w:r>
      <w:r w:rsidRPr="00A55040">
        <w:rPr>
          <w:rFonts w:ascii="Times New Roman" w:eastAsia="Times New Roman" w:hAnsi="Times New Roman" w:cs="Times New Roman"/>
          <w:sz w:val="28"/>
          <w:szCs w:val="28"/>
          <w:lang w:eastAsia="ru-RU"/>
        </w:rPr>
        <w:t xml:space="preserve"> практичних </w:t>
      </w:r>
      <w:r w:rsidR="005D70E0" w:rsidRPr="00A55040">
        <w:rPr>
          <w:rFonts w:ascii="Times New Roman" w:eastAsia="Times New Roman" w:hAnsi="Times New Roman"/>
          <w:sz w:val="28"/>
          <w:szCs w:val="28"/>
          <w:lang w:eastAsia="ru-RU"/>
        </w:rPr>
        <w:t xml:space="preserve">питань </w:t>
      </w:r>
      <w:r w:rsidRPr="00A55040">
        <w:rPr>
          <w:rFonts w:ascii="Times New Roman" w:eastAsia="Times New Roman" w:hAnsi="Times New Roman" w:cs="Times New Roman"/>
          <w:sz w:val="28"/>
          <w:szCs w:val="28"/>
          <w:lang w:eastAsia="ru-RU"/>
        </w:rPr>
        <w:t xml:space="preserve">формування </w:t>
      </w:r>
      <w:r w:rsidR="005D70E0" w:rsidRPr="00A55040">
        <w:rPr>
          <w:rFonts w:ascii="Times New Roman" w:eastAsia="Times New Roman" w:hAnsi="Times New Roman"/>
          <w:sz w:val="28"/>
          <w:szCs w:val="28"/>
          <w:lang w:eastAsia="ru-RU"/>
        </w:rPr>
        <w:t>окремого вчення криміналістичної графіки</w:t>
      </w:r>
      <w:r w:rsidRPr="00A55040">
        <w:rPr>
          <w:rFonts w:ascii="Times New Roman" w:eastAsia="Times New Roman" w:hAnsi="Times New Roman" w:cs="Times New Roman"/>
          <w:sz w:val="28"/>
          <w:szCs w:val="28"/>
          <w:lang w:eastAsia="ru-RU"/>
        </w:rPr>
        <w:t>;</w:t>
      </w:r>
      <w:r w:rsidRPr="00A55040">
        <w:rPr>
          <w:rFonts w:ascii="Times New Roman" w:eastAsia="Times New Roman" w:hAnsi="Times New Roman" w:cs="Times New Roman"/>
          <w:i/>
          <w:sz w:val="28"/>
          <w:szCs w:val="28"/>
          <w:lang w:eastAsia="ru-RU"/>
        </w:rPr>
        <w:t xml:space="preserve"> статистичні </w:t>
      </w:r>
      <w:r w:rsidR="005D70E0" w:rsidRPr="00A55040">
        <w:rPr>
          <w:rFonts w:ascii="Times New Roman" w:eastAsia="Times New Roman" w:hAnsi="Times New Roman"/>
          <w:i/>
          <w:sz w:val="28"/>
          <w:szCs w:val="28"/>
          <w:lang w:eastAsia="ru-RU"/>
        </w:rPr>
        <w:t xml:space="preserve">та соціологічні </w:t>
      </w:r>
      <w:r w:rsidRPr="00A55040">
        <w:rPr>
          <w:rFonts w:ascii="Times New Roman" w:eastAsia="Times New Roman" w:hAnsi="Times New Roman" w:cs="Times New Roman"/>
          <w:i/>
          <w:sz w:val="28"/>
          <w:szCs w:val="28"/>
          <w:lang w:eastAsia="ru-RU"/>
        </w:rPr>
        <w:t>методи</w:t>
      </w:r>
      <w:r w:rsidRPr="00A55040">
        <w:rPr>
          <w:rFonts w:ascii="Times New Roman" w:eastAsia="Times New Roman" w:hAnsi="Times New Roman" w:cs="Times New Roman"/>
          <w:sz w:val="28"/>
          <w:szCs w:val="28"/>
          <w:lang w:eastAsia="ru-RU"/>
        </w:rPr>
        <w:t xml:space="preserve"> дозволили </w:t>
      </w:r>
      <w:r w:rsidR="001966B9" w:rsidRPr="00A55040">
        <w:rPr>
          <w:rFonts w:ascii="Times New Roman" w:eastAsia="Times New Roman" w:hAnsi="Times New Roman"/>
          <w:sz w:val="28"/>
          <w:szCs w:val="28"/>
          <w:lang w:eastAsia="ru-RU"/>
        </w:rPr>
        <w:t>обґрунт</w:t>
      </w:r>
      <w:r w:rsidR="00E24104">
        <w:rPr>
          <w:rFonts w:ascii="Times New Roman" w:eastAsia="Times New Roman" w:hAnsi="Times New Roman"/>
          <w:sz w:val="28"/>
          <w:szCs w:val="28"/>
          <w:lang w:eastAsia="ru-RU"/>
        </w:rPr>
        <w:t>у</w:t>
      </w:r>
      <w:r w:rsidR="001966B9" w:rsidRPr="00A55040">
        <w:rPr>
          <w:rFonts w:ascii="Times New Roman" w:eastAsia="Times New Roman" w:hAnsi="Times New Roman"/>
          <w:sz w:val="28"/>
          <w:szCs w:val="28"/>
          <w:lang w:eastAsia="ru-RU"/>
        </w:rPr>
        <w:t>вати пропозиції щодо впровадження</w:t>
      </w:r>
      <w:r w:rsidRPr="00A55040">
        <w:rPr>
          <w:rFonts w:ascii="Times New Roman" w:eastAsia="Times New Roman" w:hAnsi="Times New Roman" w:cs="Times New Roman"/>
          <w:sz w:val="28"/>
          <w:szCs w:val="28"/>
          <w:lang w:eastAsia="ru-RU"/>
        </w:rPr>
        <w:t xml:space="preserve"> </w:t>
      </w:r>
      <w:r w:rsidR="001966B9" w:rsidRPr="00A55040">
        <w:rPr>
          <w:rFonts w:ascii="Times New Roman" w:eastAsia="Times New Roman" w:hAnsi="Times New Roman"/>
          <w:sz w:val="28"/>
          <w:szCs w:val="28"/>
          <w:lang w:eastAsia="ru-RU"/>
        </w:rPr>
        <w:t xml:space="preserve">графічних технологій документування у сфері кримінального судочинства </w:t>
      </w:r>
      <w:r w:rsidRPr="00A55040">
        <w:rPr>
          <w:rFonts w:ascii="Times New Roman" w:eastAsia="Times New Roman" w:hAnsi="Times New Roman" w:cs="Times New Roman"/>
          <w:sz w:val="28"/>
          <w:szCs w:val="28"/>
          <w:lang w:eastAsia="ru-RU"/>
        </w:rPr>
        <w:t>з урахуванням узагальнення емпіричних даних</w:t>
      </w:r>
      <w:r w:rsidR="00F84676" w:rsidRPr="00A55040">
        <w:rPr>
          <w:rFonts w:ascii="Times New Roman" w:eastAsia="Times New Roman" w:hAnsi="Times New Roman"/>
          <w:sz w:val="28"/>
          <w:szCs w:val="28"/>
          <w:lang w:eastAsia="ru-RU"/>
        </w:rPr>
        <w:t>;</w:t>
      </w:r>
      <w:r w:rsidR="00F84676" w:rsidRPr="00A55040">
        <w:rPr>
          <w:rFonts w:ascii="Times New Roman" w:eastAsia="Times New Roman" w:hAnsi="Times New Roman"/>
          <w:i/>
          <w:sz w:val="28"/>
          <w:szCs w:val="28"/>
          <w:lang w:eastAsia="ru-RU"/>
        </w:rPr>
        <w:t xml:space="preserve"> </w:t>
      </w:r>
      <w:r w:rsidR="00F84676" w:rsidRPr="00A55040">
        <w:rPr>
          <w:rFonts w:ascii="Times New Roman" w:eastAsia="Times New Roman" w:hAnsi="Times New Roman" w:cs="Times New Roman"/>
          <w:i/>
          <w:sz w:val="28"/>
          <w:szCs w:val="28"/>
          <w:lang w:eastAsia="ru-RU"/>
        </w:rPr>
        <w:t>формально-логічні методи</w:t>
      </w:r>
      <w:r w:rsidR="00F84676" w:rsidRPr="00A55040">
        <w:rPr>
          <w:rFonts w:ascii="Times New Roman" w:eastAsia="Times New Roman" w:hAnsi="Times New Roman" w:cs="Times New Roman"/>
          <w:sz w:val="28"/>
          <w:szCs w:val="28"/>
          <w:lang w:eastAsia="ru-RU"/>
        </w:rPr>
        <w:t xml:space="preserve"> </w:t>
      </w:r>
      <w:r w:rsidR="00F84676" w:rsidRPr="00A55040">
        <w:rPr>
          <w:rFonts w:ascii="Times New Roman" w:eastAsia="Times New Roman" w:hAnsi="Times New Roman"/>
          <w:sz w:val="28"/>
          <w:szCs w:val="28"/>
          <w:lang w:eastAsia="ru-RU"/>
        </w:rPr>
        <w:t xml:space="preserve">(аналіз, синтез, дедукція, індукція, аналогія, абстрагування) </w:t>
      </w:r>
      <w:r w:rsidR="00E24104">
        <w:rPr>
          <w:rFonts w:ascii="Times New Roman" w:eastAsia="Times New Roman" w:hAnsi="Times New Roman"/>
          <w:sz w:val="28"/>
          <w:szCs w:val="28"/>
          <w:lang w:eastAsia="ru-RU"/>
        </w:rPr>
        <w:t xml:space="preserve">слугували </w:t>
      </w:r>
      <w:r w:rsidR="001966B9" w:rsidRPr="00A55040">
        <w:rPr>
          <w:rFonts w:ascii="Times New Roman" w:eastAsia="Times New Roman" w:hAnsi="Times New Roman"/>
          <w:sz w:val="28"/>
          <w:szCs w:val="28"/>
          <w:lang w:eastAsia="ru-RU"/>
        </w:rPr>
        <w:t xml:space="preserve">основою для формулювання понять, розкриття сутності категорій, </w:t>
      </w:r>
      <w:r w:rsidR="00F84676" w:rsidRPr="00A55040">
        <w:rPr>
          <w:rFonts w:ascii="Times New Roman" w:eastAsia="Times New Roman" w:hAnsi="Times New Roman" w:cs="Times New Roman"/>
          <w:sz w:val="28"/>
          <w:szCs w:val="28"/>
          <w:lang w:eastAsia="ru-RU"/>
        </w:rPr>
        <w:t>узагальн</w:t>
      </w:r>
      <w:r w:rsidR="00A16AFC" w:rsidRPr="00A55040">
        <w:rPr>
          <w:rFonts w:ascii="Times New Roman" w:eastAsia="Times New Roman" w:hAnsi="Times New Roman"/>
          <w:sz w:val="28"/>
          <w:szCs w:val="28"/>
          <w:lang w:eastAsia="ru-RU"/>
        </w:rPr>
        <w:t xml:space="preserve">ення результатів дослідження. </w:t>
      </w:r>
      <w:r w:rsidR="00E24104">
        <w:rPr>
          <w:rFonts w:ascii="Times New Roman" w:eastAsia="Times New Roman" w:hAnsi="Times New Roman" w:cs="Times New Roman"/>
          <w:sz w:val="28"/>
          <w:szCs w:val="28"/>
          <w:lang w:eastAsia="ru-RU"/>
        </w:rPr>
        <w:t>Теоретичну основу</w:t>
      </w:r>
      <w:r w:rsidRPr="00A55040">
        <w:rPr>
          <w:rFonts w:ascii="Times New Roman" w:eastAsia="Times New Roman" w:hAnsi="Times New Roman" w:cs="Times New Roman"/>
          <w:sz w:val="28"/>
          <w:szCs w:val="28"/>
          <w:lang w:eastAsia="ru-RU"/>
        </w:rPr>
        <w:t xml:space="preserve"> </w:t>
      </w:r>
      <w:r w:rsidR="00A16AFC" w:rsidRPr="00A55040">
        <w:rPr>
          <w:rFonts w:ascii="Times New Roman" w:eastAsia="Times New Roman" w:hAnsi="Times New Roman"/>
          <w:sz w:val="28"/>
          <w:szCs w:val="28"/>
          <w:lang w:eastAsia="ru-RU"/>
        </w:rPr>
        <w:t>роботи</w:t>
      </w:r>
      <w:r w:rsidRPr="00A55040">
        <w:rPr>
          <w:rFonts w:ascii="Times New Roman" w:eastAsia="Times New Roman" w:hAnsi="Times New Roman" w:cs="Times New Roman"/>
          <w:sz w:val="28"/>
          <w:szCs w:val="28"/>
          <w:lang w:eastAsia="ru-RU"/>
        </w:rPr>
        <w:t xml:space="preserve"> </w:t>
      </w:r>
      <w:r w:rsidR="00E24104">
        <w:rPr>
          <w:rFonts w:ascii="Times New Roman" w:eastAsia="Times New Roman" w:hAnsi="Times New Roman" w:cs="Times New Roman"/>
          <w:sz w:val="28"/>
          <w:szCs w:val="28"/>
          <w:lang w:eastAsia="ru-RU"/>
        </w:rPr>
        <w:t>становлять праці вітчизняних і</w:t>
      </w:r>
      <w:r w:rsidRPr="00A55040">
        <w:rPr>
          <w:rFonts w:ascii="Times New Roman" w:eastAsia="Times New Roman" w:hAnsi="Times New Roman" w:cs="Times New Roman"/>
          <w:sz w:val="28"/>
          <w:szCs w:val="28"/>
          <w:lang w:eastAsia="ru-RU"/>
        </w:rPr>
        <w:t xml:space="preserve"> зарубіжних </w:t>
      </w:r>
      <w:r w:rsidR="00E24104">
        <w:rPr>
          <w:rFonts w:ascii="Times New Roman" w:eastAsia="Times New Roman" w:hAnsi="Times New Roman" w:cs="Times New Roman"/>
          <w:sz w:val="28"/>
          <w:szCs w:val="28"/>
          <w:lang w:eastAsia="ru-RU"/>
        </w:rPr>
        <w:t>у</w:t>
      </w:r>
      <w:r w:rsidRPr="00A55040">
        <w:rPr>
          <w:rFonts w:ascii="Times New Roman" w:eastAsia="Times New Roman" w:hAnsi="Times New Roman" w:cs="Times New Roman"/>
          <w:sz w:val="28"/>
          <w:szCs w:val="28"/>
          <w:lang w:eastAsia="ru-RU"/>
        </w:rPr>
        <w:t>чених у галузі криміналістики, кримінально</w:t>
      </w:r>
      <w:r w:rsidR="00A16AFC" w:rsidRPr="00A55040">
        <w:rPr>
          <w:rFonts w:ascii="Times New Roman" w:eastAsia="Times New Roman" w:hAnsi="Times New Roman"/>
          <w:sz w:val="28"/>
          <w:szCs w:val="28"/>
          <w:lang w:eastAsia="ru-RU"/>
        </w:rPr>
        <w:t xml:space="preserve">го процесуального права, графіки та інших наук. </w:t>
      </w:r>
      <w:r w:rsidRPr="00A55040">
        <w:rPr>
          <w:rFonts w:ascii="Times New Roman" w:eastAsia="Times New Roman" w:hAnsi="Times New Roman" w:cs="Times New Roman"/>
          <w:sz w:val="28"/>
          <w:szCs w:val="28"/>
          <w:lang w:eastAsia="ru-RU"/>
        </w:rPr>
        <w:t xml:space="preserve">Правову основу дослідження </w:t>
      </w:r>
      <w:r w:rsidR="00E24104">
        <w:rPr>
          <w:rFonts w:ascii="Times New Roman" w:eastAsia="Times New Roman" w:hAnsi="Times New Roman" w:cs="Times New Roman"/>
          <w:sz w:val="28"/>
          <w:szCs w:val="28"/>
          <w:lang w:eastAsia="ru-RU"/>
        </w:rPr>
        <w:t>становить</w:t>
      </w:r>
      <w:r w:rsidRPr="00A55040">
        <w:rPr>
          <w:rFonts w:ascii="Times New Roman" w:eastAsia="Times New Roman" w:hAnsi="Times New Roman" w:cs="Times New Roman"/>
          <w:sz w:val="28"/>
          <w:szCs w:val="28"/>
          <w:lang w:eastAsia="ru-RU"/>
        </w:rPr>
        <w:t xml:space="preserve"> чинне національне законодавство, яке охоплює </w:t>
      </w:r>
      <w:r w:rsidRPr="00A55040">
        <w:rPr>
          <w:rFonts w:ascii="Times New Roman" w:eastAsia="Times New Roman" w:hAnsi="Times New Roman" w:cs="Times New Roman"/>
          <w:color w:val="000000"/>
          <w:sz w:val="28"/>
          <w:szCs w:val="28"/>
          <w:lang w:eastAsia="ru-RU"/>
        </w:rPr>
        <w:t xml:space="preserve">Конституцію України, ратифіковані міжнародно-правові документи, </w:t>
      </w:r>
      <w:r w:rsidR="00AD72D6" w:rsidRPr="00A55040">
        <w:rPr>
          <w:rFonts w:ascii="Times New Roman" w:eastAsia="Times New Roman" w:hAnsi="Times New Roman"/>
          <w:color w:val="000000"/>
          <w:sz w:val="28"/>
          <w:szCs w:val="28"/>
          <w:lang w:eastAsia="ru-RU"/>
        </w:rPr>
        <w:t>закони</w:t>
      </w:r>
      <w:r w:rsidRPr="00A55040">
        <w:rPr>
          <w:rFonts w:ascii="Times New Roman" w:eastAsia="Times New Roman" w:hAnsi="Times New Roman" w:cs="Times New Roman"/>
          <w:color w:val="000000"/>
          <w:sz w:val="28"/>
          <w:szCs w:val="28"/>
          <w:lang w:eastAsia="ru-RU"/>
        </w:rPr>
        <w:t xml:space="preserve"> та </w:t>
      </w:r>
      <w:r w:rsidR="00AD72D6" w:rsidRPr="00A55040">
        <w:rPr>
          <w:rFonts w:ascii="Times New Roman" w:eastAsia="Times New Roman" w:hAnsi="Times New Roman"/>
          <w:color w:val="000000"/>
          <w:sz w:val="28"/>
          <w:szCs w:val="28"/>
          <w:lang w:eastAsia="ru-RU"/>
        </w:rPr>
        <w:t>підзаконні</w:t>
      </w:r>
      <w:r w:rsidRPr="00A55040">
        <w:rPr>
          <w:rFonts w:ascii="Times New Roman" w:eastAsia="Times New Roman" w:hAnsi="Times New Roman" w:cs="Times New Roman"/>
          <w:color w:val="000000"/>
          <w:sz w:val="28"/>
          <w:szCs w:val="28"/>
          <w:lang w:eastAsia="ru-RU"/>
        </w:rPr>
        <w:t xml:space="preserve"> </w:t>
      </w:r>
      <w:r w:rsidRPr="00A55040">
        <w:rPr>
          <w:rFonts w:ascii="Times New Roman" w:eastAsia="Times New Roman" w:hAnsi="Times New Roman" w:cs="Times New Roman"/>
          <w:sz w:val="28"/>
          <w:szCs w:val="28"/>
          <w:lang w:eastAsia="ru-RU"/>
        </w:rPr>
        <w:t xml:space="preserve">нормативно-правові акти, що </w:t>
      </w:r>
      <w:r w:rsidR="00AD72D6" w:rsidRPr="00A55040">
        <w:rPr>
          <w:rFonts w:ascii="Times New Roman" w:eastAsia="Times New Roman" w:hAnsi="Times New Roman"/>
          <w:sz w:val="28"/>
          <w:szCs w:val="28"/>
          <w:lang w:eastAsia="ru-RU"/>
        </w:rPr>
        <w:t>регламентують кримінальне провадження</w:t>
      </w:r>
      <w:r w:rsidRPr="00A55040">
        <w:rPr>
          <w:rFonts w:ascii="Times New Roman" w:eastAsia="Times New Roman" w:hAnsi="Times New Roman" w:cs="Times New Roman"/>
          <w:sz w:val="28"/>
          <w:szCs w:val="28"/>
          <w:lang w:eastAsia="ru-RU"/>
        </w:rPr>
        <w:t>.</w:t>
      </w:r>
      <w:r w:rsidR="00A16AFC" w:rsidRPr="00A55040">
        <w:rPr>
          <w:rFonts w:ascii="Times New Roman" w:eastAsia="Times New Roman" w:hAnsi="Times New Roman"/>
          <w:sz w:val="28"/>
          <w:szCs w:val="28"/>
          <w:lang w:eastAsia="ru-RU"/>
        </w:rPr>
        <w:t xml:space="preserve"> </w:t>
      </w:r>
      <w:r w:rsidRPr="00A55040">
        <w:rPr>
          <w:rFonts w:ascii="Times New Roman" w:eastAsia="Times New Roman" w:hAnsi="Times New Roman" w:cs="Times New Roman"/>
          <w:sz w:val="28"/>
          <w:szCs w:val="28"/>
          <w:lang w:eastAsia="ru-RU"/>
        </w:rPr>
        <w:t xml:space="preserve">Емпіричну базу дослідження </w:t>
      </w:r>
      <w:r w:rsidR="00E24104">
        <w:rPr>
          <w:rFonts w:ascii="Times New Roman" w:eastAsia="Times New Roman" w:hAnsi="Times New Roman" w:cs="Times New Roman"/>
          <w:sz w:val="28"/>
          <w:szCs w:val="28"/>
          <w:lang w:eastAsia="ru-RU"/>
        </w:rPr>
        <w:t>утворюють</w:t>
      </w:r>
      <w:r w:rsidRPr="00A55040">
        <w:rPr>
          <w:rFonts w:ascii="Times New Roman" w:eastAsia="Times New Roman" w:hAnsi="Times New Roman" w:cs="Times New Roman"/>
          <w:sz w:val="28"/>
          <w:szCs w:val="28"/>
          <w:lang w:eastAsia="ru-RU"/>
        </w:rPr>
        <w:t xml:space="preserve"> результати</w:t>
      </w:r>
      <w:r w:rsidR="00A16AFC" w:rsidRPr="00A55040">
        <w:rPr>
          <w:rFonts w:ascii="Times New Roman" w:eastAsia="Times New Roman" w:hAnsi="Times New Roman"/>
          <w:sz w:val="28"/>
          <w:szCs w:val="28"/>
          <w:lang w:eastAsia="ru-RU"/>
        </w:rPr>
        <w:t xml:space="preserve"> опитувань практичних працівників органів досудового розслідування, оперативних підрозділів, органів прокуратури, а також</w:t>
      </w:r>
      <w:r w:rsidRPr="00A55040">
        <w:rPr>
          <w:rFonts w:ascii="Times New Roman" w:eastAsia="Times New Roman" w:hAnsi="Times New Roman" w:cs="Times New Roman"/>
          <w:sz w:val="28"/>
          <w:szCs w:val="28"/>
          <w:lang w:eastAsia="ru-RU"/>
        </w:rPr>
        <w:t xml:space="preserve"> дані статистичних звітів щодо </w:t>
      </w:r>
      <w:r w:rsidR="00A16AFC" w:rsidRPr="00A55040">
        <w:rPr>
          <w:rFonts w:ascii="Times New Roman" w:eastAsia="Times New Roman" w:hAnsi="Times New Roman"/>
          <w:sz w:val="28"/>
          <w:szCs w:val="28"/>
          <w:lang w:eastAsia="ru-RU"/>
        </w:rPr>
        <w:t xml:space="preserve">їх </w:t>
      </w:r>
      <w:r w:rsidRPr="00A55040">
        <w:rPr>
          <w:rFonts w:ascii="Times New Roman" w:eastAsia="Times New Roman" w:hAnsi="Times New Roman" w:cs="Times New Roman"/>
          <w:sz w:val="28"/>
          <w:szCs w:val="28"/>
          <w:lang w:eastAsia="ru-RU"/>
        </w:rPr>
        <w:t>діяльності.</w:t>
      </w:r>
    </w:p>
    <w:p w:rsidR="00A16AFC" w:rsidRPr="00A55040" w:rsidRDefault="00A16AFC" w:rsidP="003A12C3">
      <w:pPr>
        <w:spacing w:after="0"/>
        <w:ind w:firstLine="709"/>
        <w:jc w:val="both"/>
        <w:rPr>
          <w:rFonts w:ascii="Times New Roman" w:hAnsi="Times New Roman" w:cs="Times New Roman"/>
          <w:sz w:val="28"/>
          <w:szCs w:val="28"/>
        </w:rPr>
      </w:pPr>
      <w:r w:rsidRPr="00A55040">
        <w:rPr>
          <w:rFonts w:ascii="Times New Roman" w:hAnsi="Times New Roman" w:cs="Times New Roman"/>
          <w:b/>
          <w:sz w:val="28"/>
          <w:szCs w:val="28"/>
          <w:lang w:bidi="en-US"/>
        </w:rPr>
        <w:t>Наукова новизна одержаних результатів</w:t>
      </w:r>
      <w:r w:rsidRPr="00A55040">
        <w:rPr>
          <w:rFonts w:ascii="Times New Roman" w:hAnsi="Times New Roman" w:cs="Times New Roman"/>
          <w:sz w:val="28"/>
          <w:szCs w:val="28"/>
          <w:lang w:bidi="en-US"/>
        </w:rPr>
        <w:t xml:space="preserve"> </w:t>
      </w:r>
      <w:r w:rsidR="00AD72D6" w:rsidRPr="00A55040">
        <w:rPr>
          <w:rFonts w:ascii="Times New Roman" w:hAnsi="Times New Roman" w:cs="Times New Roman"/>
          <w:sz w:val="28"/>
          <w:szCs w:val="28"/>
          <w:lang w:bidi="en-US"/>
        </w:rPr>
        <w:t>роботи</w:t>
      </w:r>
      <w:r w:rsidRPr="00A55040">
        <w:rPr>
          <w:rFonts w:ascii="Times New Roman" w:hAnsi="Times New Roman" w:cs="Times New Roman"/>
          <w:sz w:val="28"/>
          <w:szCs w:val="28"/>
          <w:lang w:bidi="en-US"/>
        </w:rPr>
        <w:t xml:space="preserve"> полягає в тому, що вперше у вітчизняній науці в межах комплексного дослідження проаналізовано </w:t>
      </w:r>
      <w:r w:rsidR="00AD72D6" w:rsidRPr="00A55040">
        <w:rPr>
          <w:rFonts w:ascii="Times New Roman" w:hAnsi="Times New Roman" w:cs="Times New Roman"/>
          <w:sz w:val="28"/>
          <w:szCs w:val="28"/>
          <w:lang w:bidi="en-US"/>
        </w:rPr>
        <w:t xml:space="preserve">теоретичні та практичні проблеми </w:t>
      </w:r>
      <w:r w:rsidR="00F709A3">
        <w:rPr>
          <w:rFonts w:ascii="Times New Roman" w:hAnsi="Times New Roman" w:cs="Times New Roman"/>
          <w:sz w:val="28"/>
          <w:szCs w:val="28"/>
          <w:lang w:bidi="en-US"/>
        </w:rPr>
        <w:t>використання</w:t>
      </w:r>
      <w:r w:rsidR="00AD72D6" w:rsidRPr="00A55040">
        <w:rPr>
          <w:rFonts w:ascii="Times New Roman" w:hAnsi="Times New Roman" w:cs="Times New Roman"/>
          <w:sz w:val="28"/>
          <w:szCs w:val="28"/>
          <w:lang w:bidi="en-US"/>
        </w:rPr>
        <w:t xml:space="preserve"> криміналістичної графіки на стадії досудового з метою забезпечення виконання завдань кримінального </w:t>
      </w:r>
      <w:r w:rsidR="00AD72D6" w:rsidRPr="00A55040">
        <w:rPr>
          <w:rFonts w:ascii="Times New Roman" w:hAnsi="Times New Roman" w:cs="Times New Roman"/>
          <w:sz w:val="28"/>
          <w:szCs w:val="28"/>
          <w:lang w:bidi="en-US"/>
        </w:rPr>
        <w:lastRenderedPageBreak/>
        <w:t>провадження</w:t>
      </w:r>
      <w:r w:rsidR="00AB4628">
        <w:rPr>
          <w:rFonts w:ascii="Times New Roman" w:hAnsi="Times New Roman" w:cs="Times New Roman"/>
          <w:sz w:val="28"/>
          <w:szCs w:val="28"/>
          <w:lang w:bidi="en-US"/>
        </w:rPr>
        <w:t>. О</w:t>
      </w:r>
      <w:r w:rsidRPr="00A55040">
        <w:rPr>
          <w:rFonts w:ascii="Times New Roman" w:hAnsi="Times New Roman" w:cs="Times New Roman"/>
          <w:sz w:val="28"/>
          <w:szCs w:val="28"/>
        </w:rPr>
        <w:t xml:space="preserve">держано нові </w:t>
      </w:r>
      <w:r w:rsidR="00AD72D6" w:rsidRPr="00A55040">
        <w:rPr>
          <w:rFonts w:ascii="Times New Roman" w:hAnsi="Times New Roman" w:cs="Times New Roman"/>
          <w:sz w:val="28"/>
          <w:szCs w:val="28"/>
        </w:rPr>
        <w:t xml:space="preserve">науково обґрунтовані </w:t>
      </w:r>
      <w:r w:rsidRPr="00A55040">
        <w:rPr>
          <w:rFonts w:ascii="Times New Roman" w:hAnsi="Times New Roman" w:cs="Times New Roman"/>
          <w:sz w:val="28"/>
          <w:szCs w:val="28"/>
        </w:rPr>
        <w:t>результати, які відображають особистий внесок автора в розробку теми</w:t>
      </w:r>
      <w:r w:rsidR="00AD72D6" w:rsidRPr="00A55040">
        <w:rPr>
          <w:rFonts w:ascii="Times New Roman" w:hAnsi="Times New Roman" w:cs="Times New Roman"/>
          <w:sz w:val="28"/>
          <w:szCs w:val="28"/>
        </w:rPr>
        <w:t xml:space="preserve"> циклу наукових праць</w:t>
      </w:r>
      <w:r w:rsidRPr="00A55040">
        <w:rPr>
          <w:rFonts w:ascii="Times New Roman" w:hAnsi="Times New Roman" w:cs="Times New Roman"/>
          <w:sz w:val="28"/>
          <w:szCs w:val="28"/>
        </w:rPr>
        <w:t>:</w:t>
      </w:r>
    </w:p>
    <w:p w:rsidR="00A16AFC" w:rsidRPr="003108CC" w:rsidRDefault="00A16AFC" w:rsidP="003A12C3">
      <w:pPr>
        <w:spacing w:after="0"/>
        <w:ind w:firstLine="709"/>
        <w:jc w:val="both"/>
        <w:rPr>
          <w:rFonts w:ascii="Times New Roman" w:hAnsi="Times New Roman" w:cs="Times New Roman"/>
          <w:sz w:val="28"/>
          <w:szCs w:val="28"/>
        </w:rPr>
      </w:pPr>
      <w:r w:rsidRPr="003108CC">
        <w:rPr>
          <w:rFonts w:ascii="Times New Roman" w:hAnsi="Times New Roman" w:cs="Times New Roman"/>
          <w:i/>
          <w:sz w:val="28"/>
          <w:szCs w:val="28"/>
        </w:rPr>
        <w:t>уперше:</w:t>
      </w:r>
    </w:p>
    <w:p w:rsidR="008D231A" w:rsidRPr="00A55040" w:rsidRDefault="008D231A" w:rsidP="003A12C3">
      <w:pPr>
        <w:pStyle w:val="a9"/>
        <w:numPr>
          <w:ilvl w:val="0"/>
          <w:numId w:val="28"/>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обґрунтовано доцільність виділення окремої </w:t>
      </w:r>
      <w:r w:rsidR="00AB4628">
        <w:rPr>
          <w:rFonts w:ascii="Times New Roman" w:hAnsi="Times New Roman" w:cs="Times New Roman"/>
          <w:sz w:val="28"/>
          <w:szCs w:val="28"/>
        </w:rPr>
        <w:t>галузі</w:t>
      </w:r>
      <w:r w:rsidRPr="00A55040">
        <w:rPr>
          <w:rFonts w:ascii="Times New Roman" w:hAnsi="Times New Roman" w:cs="Times New Roman"/>
          <w:sz w:val="28"/>
          <w:szCs w:val="28"/>
        </w:rPr>
        <w:t xml:space="preserve"> науково-практичних досліджень, що можуть еволюціонувати в окремий інститут криміналістичного знання</w:t>
      </w:r>
      <w:r w:rsidR="00AB4628">
        <w:rPr>
          <w:rFonts w:ascii="Times New Roman" w:hAnsi="Times New Roman" w:cs="Times New Roman"/>
          <w:sz w:val="28"/>
          <w:szCs w:val="28"/>
        </w:rPr>
        <w:t>,</w:t>
      </w:r>
      <w:r w:rsidRPr="00A55040">
        <w:rPr>
          <w:rFonts w:ascii="Times New Roman" w:hAnsi="Times New Roman" w:cs="Times New Roman"/>
          <w:sz w:val="28"/>
          <w:szCs w:val="28"/>
        </w:rPr>
        <w:t xml:space="preserve"> − кримі</w:t>
      </w:r>
      <w:r w:rsidR="00F709A3">
        <w:rPr>
          <w:rFonts w:ascii="Times New Roman" w:hAnsi="Times New Roman" w:cs="Times New Roman"/>
          <w:sz w:val="28"/>
          <w:szCs w:val="28"/>
        </w:rPr>
        <w:t>налістичн</w:t>
      </w:r>
      <w:r w:rsidR="00AB4628">
        <w:rPr>
          <w:rFonts w:ascii="Times New Roman" w:hAnsi="Times New Roman" w:cs="Times New Roman"/>
          <w:sz w:val="28"/>
          <w:szCs w:val="28"/>
        </w:rPr>
        <w:t>ої графіки</w:t>
      </w:r>
      <w:r w:rsidR="00F709A3">
        <w:rPr>
          <w:rFonts w:ascii="Times New Roman" w:hAnsi="Times New Roman" w:cs="Times New Roman"/>
          <w:sz w:val="28"/>
          <w:szCs w:val="28"/>
        </w:rPr>
        <w:t>, предмет якої</w:t>
      </w:r>
      <w:r w:rsidRPr="00A55040">
        <w:rPr>
          <w:rFonts w:ascii="Times New Roman" w:hAnsi="Times New Roman" w:cs="Times New Roman"/>
          <w:sz w:val="28"/>
          <w:szCs w:val="28"/>
        </w:rPr>
        <w:t xml:space="preserve"> вбачається у вивченні закономірностей гр</w:t>
      </w:r>
      <w:r w:rsidR="00AB4628">
        <w:rPr>
          <w:rFonts w:ascii="Times New Roman" w:hAnsi="Times New Roman" w:cs="Times New Roman"/>
          <w:sz w:val="28"/>
          <w:szCs w:val="28"/>
        </w:rPr>
        <w:t>афічної діяльності, перетворенні</w:t>
      </w:r>
      <w:r w:rsidRPr="00A55040">
        <w:rPr>
          <w:rFonts w:ascii="Times New Roman" w:hAnsi="Times New Roman" w:cs="Times New Roman"/>
          <w:sz w:val="28"/>
          <w:szCs w:val="28"/>
        </w:rPr>
        <w:t xml:space="preserve"> криміналістично значущої інформації у графічні зображення, їх процесуальн</w:t>
      </w:r>
      <w:r w:rsidR="00AB4628">
        <w:rPr>
          <w:rFonts w:ascii="Times New Roman" w:hAnsi="Times New Roman" w:cs="Times New Roman"/>
          <w:sz w:val="28"/>
          <w:szCs w:val="28"/>
        </w:rPr>
        <w:t>ому</w:t>
      </w:r>
      <w:r w:rsidRPr="00A55040">
        <w:rPr>
          <w:rFonts w:ascii="Times New Roman" w:hAnsi="Times New Roman" w:cs="Times New Roman"/>
          <w:sz w:val="28"/>
          <w:szCs w:val="28"/>
        </w:rPr>
        <w:t xml:space="preserve"> оформленн</w:t>
      </w:r>
      <w:r w:rsidR="00AB4628">
        <w:rPr>
          <w:rFonts w:ascii="Times New Roman" w:hAnsi="Times New Roman" w:cs="Times New Roman"/>
          <w:sz w:val="28"/>
          <w:szCs w:val="28"/>
        </w:rPr>
        <w:t>і та використанні</w:t>
      </w:r>
      <w:r w:rsidRPr="00A55040">
        <w:rPr>
          <w:rFonts w:ascii="Times New Roman" w:hAnsi="Times New Roman" w:cs="Times New Roman"/>
          <w:sz w:val="28"/>
          <w:szCs w:val="28"/>
        </w:rPr>
        <w:t xml:space="preserve"> у процесі виявлення та розслідування кримінальних правопорушень; </w:t>
      </w:r>
    </w:p>
    <w:p w:rsidR="00A90643" w:rsidRPr="00A55040" w:rsidRDefault="00A90643" w:rsidP="003A12C3">
      <w:pPr>
        <w:pStyle w:val="a9"/>
        <w:numPr>
          <w:ilvl w:val="0"/>
          <w:numId w:val="28"/>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доведено, що графічні матеріали, які використовуються </w:t>
      </w:r>
      <w:r w:rsidR="00AB4628">
        <w:rPr>
          <w:rFonts w:ascii="Times New Roman" w:hAnsi="Times New Roman" w:cs="Times New Roman"/>
          <w:sz w:val="28"/>
          <w:szCs w:val="28"/>
        </w:rPr>
        <w:t>у кримінальному провадженні,</w:t>
      </w:r>
      <w:r w:rsidRPr="00A55040">
        <w:rPr>
          <w:rFonts w:ascii="Times New Roman" w:hAnsi="Times New Roman" w:cs="Times New Roman"/>
          <w:sz w:val="28"/>
          <w:szCs w:val="28"/>
        </w:rPr>
        <w:t xml:space="preserve"> виконують специфічні функції (презентаційну, гносеологічну, комунікативну, інформаційну, імітаційну, ціннісно-орієнтаційну, засвідчувальну та інші), що обумовлює відсутність можливості їх рівноцінної заміни іншими засобами документування (вербального опису, відеозйомки, фотографування); </w:t>
      </w:r>
    </w:p>
    <w:p w:rsidR="008D231A" w:rsidRPr="00A55040" w:rsidRDefault="00BC269A" w:rsidP="003A12C3">
      <w:pPr>
        <w:pStyle w:val="a9"/>
        <w:numPr>
          <w:ilvl w:val="0"/>
          <w:numId w:val="28"/>
        </w:numPr>
        <w:spacing w:after="0"/>
        <w:ind w:left="0" w:firstLine="709"/>
        <w:jc w:val="both"/>
        <w:rPr>
          <w:rFonts w:ascii="Times New Roman" w:eastAsia="Times New Roman" w:hAnsi="Times New Roman" w:cs="Times New Roman"/>
          <w:sz w:val="28"/>
          <w:szCs w:val="28"/>
        </w:rPr>
      </w:pPr>
      <w:r w:rsidRPr="00A55040">
        <w:rPr>
          <w:rFonts w:ascii="Times New Roman" w:eastAsia="Times New Roman" w:hAnsi="Times New Roman" w:cs="Times New Roman"/>
          <w:sz w:val="28"/>
          <w:szCs w:val="28"/>
        </w:rPr>
        <w:t>запропоновано</w:t>
      </w:r>
      <w:r w:rsidR="008D231A" w:rsidRPr="00A55040">
        <w:rPr>
          <w:rFonts w:ascii="Times New Roman" w:eastAsia="Times New Roman" w:hAnsi="Times New Roman" w:cs="Times New Roman"/>
          <w:sz w:val="28"/>
          <w:szCs w:val="28"/>
        </w:rPr>
        <w:t xml:space="preserve"> схему </w:t>
      </w:r>
      <w:r w:rsidR="008D231A" w:rsidRPr="00A55040">
        <w:rPr>
          <w:rFonts w:ascii="Times New Roman" w:hAnsi="Times New Roman" w:cs="Times New Roman"/>
          <w:sz w:val="28"/>
          <w:szCs w:val="28"/>
        </w:rPr>
        <w:t xml:space="preserve">графічного </w:t>
      </w:r>
      <w:r w:rsidR="008D231A" w:rsidRPr="00A55040">
        <w:rPr>
          <w:rFonts w:ascii="Times New Roman" w:eastAsia="Times New Roman" w:hAnsi="Times New Roman" w:cs="Times New Roman"/>
          <w:sz w:val="28"/>
          <w:szCs w:val="28"/>
        </w:rPr>
        <w:t xml:space="preserve">перетворення інформації про кримінальне правопорушення: </w:t>
      </w:r>
      <w:r w:rsidR="008D231A" w:rsidRPr="00A55040">
        <w:rPr>
          <w:rFonts w:ascii="Times New Roman" w:eastAsia="Times New Roman" w:hAnsi="Times New Roman" w:cs="Times New Roman"/>
          <w:i/>
          <w:sz w:val="28"/>
          <w:szCs w:val="28"/>
        </w:rPr>
        <w:t>реальність місця події</w:t>
      </w:r>
      <w:r w:rsidR="008D231A" w:rsidRPr="00A55040">
        <w:rPr>
          <w:rFonts w:ascii="Times New Roman" w:eastAsia="Times New Roman" w:hAnsi="Times New Roman" w:cs="Times New Roman"/>
          <w:sz w:val="28"/>
          <w:szCs w:val="28"/>
        </w:rPr>
        <w:t xml:space="preserve"> </w:t>
      </w:r>
      <w:r w:rsidR="00631D86" w:rsidRPr="00A55040">
        <w:rPr>
          <w:rFonts w:ascii="Times New Roman" w:eastAsia="Times New Roman" w:hAnsi="Times New Roman" w:cs="Times New Roman"/>
          <w:sz w:val="28"/>
          <w:szCs w:val="28"/>
        </w:rPr>
        <w:t>(</w:t>
      </w:r>
      <w:r w:rsidR="00631D86" w:rsidRPr="00A55040">
        <w:rPr>
          <w:rFonts w:ascii="Times New Roman" w:hAnsi="Times New Roman" w:cs="Times New Roman"/>
          <w:sz w:val="28"/>
          <w:szCs w:val="28"/>
        </w:rPr>
        <w:t>місце</w:t>
      </w:r>
      <w:r w:rsidR="008D2AAB" w:rsidRPr="00A55040">
        <w:rPr>
          <w:rFonts w:ascii="Times New Roman" w:hAnsi="Times New Roman" w:cs="Times New Roman"/>
          <w:sz w:val="28"/>
          <w:szCs w:val="28"/>
        </w:rPr>
        <w:t>, де</w:t>
      </w:r>
      <w:r w:rsidR="00631D86" w:rsidRPr="00A55040">
        <w:rPr>
          <w:rFonts w:ascii="Times New Roman" w:hAnsi="Times New Roman" w:cs="Times New Roman"/>
          <w:sz w:val="28"/>
          <w:szCs w:val="28"/>
        </w:rPr>
        <w:t xml:space="preserve"> виявлено криміналістичну інформацію з природними та штучно створе</w:t>
      </w:r>
      <w:r w:rsidR="008D2AAB" w:rsidRPr="00A55040">
        <w:rPr>
          <w:rFonts w:ascii="Times New Roman" w:hAnsi="Times New Roman" w:cs="Times New Roman"/>
          <w:sz w:val="28"/>
          <w:szCs w:val="28"/>
        </w:rPr>
        <w:t>ними об’єктами, предметами</w:t>
      </w:r>
      <w:r w:rsidR="00631D86" w:rsidRPr="00A55040">
        <w:rPr>
          <w:rFonts w:ascii="Times New Roman" w:hAnsi="Times New Roman" w:cs="Times New Roman"/>
          <w:sz w:val="28"/>
          <w:szCs w:val="28"/>
        </w:rPr>
        <w:t>, слідами тощо)</w:t>
      </w:r>
      <w:r w:rsidR="00631D86"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i/>
          <w:sz w:val="28"/>
          <w:szCs w:val="28"/>
        </w:rPr>
        <w:t>суб’єкт кодування</w:t>
      </w:r>
      <w:r w:rsidR="008D231A" w:rsidRPr="00A55040">
        <w:rPr>
          <w:rFonts w:ascii="Times New Roman" w:eastAsia="Times New Roman" w:hAnsi="Times New Roman" w:cs="Times New Roman"/>
          <w:sz w:val="28"/>
          <w:szCs w:val="28"/>
        </w:rPr>
        <w:t xml:space="preserve"> </w:t>
      </w:r>
      <w:r w:rsidR="00631D86" w:rsidRPr="00A55040">
        <w:rPr>
          <w:rFonts w:ascii="Times New Roman" w:eastAsia="Times New Roman" w:hAnsi="Times New Roman" w:cs="Times New Roman"/>
          <w:sz w:val="28"/>
          <w:szCs w:val="28"/>
        </w:rPr>
        <w:t>(</w:t>
      </w:r>
      <w:r w:rsidR="00631D86" w:rsidRPr="00A55040">
        <w:rPr>
          <w:rFonts w:ascii="Times New Roman" w:hAnsi="Times New Roman" w:cs="Times New Roman"/>
          <w:sz w:val="28"/>
          <w:szCs w:val="28"/>
        </w:rPr>
        <w:t xml:space="preserve">особа, яка здійснює графічну діяльність щодо переведення </w:t>
      </w:r>
      <w:r w:rsidR="008D2AAB" w:rsidRPr="00A55040">
        <w:rPr>
          <w:rFonts w:ascii="Times New Roman" w:hAnsi="Times New Roman" w:cs="Times New Roman"/>
          <w:sz w:val="28"/>
          <w:szCs w:val="28"/>
        </w:rPr>
        <w:t>денотату</w:t>
      </w:r>
      <w:r w:rsidR="00631D86" w:rsidRPr="00A55040">
        <w:rPr>
          <w:rFonts w:ascii="Times New Roman" w:hAnsi="Times New Roman" w:cs="Times New Roman"/>
          <w:sz w:val="28"/>
          <w:szCs w:val="28"/>
        </w:rPr>
        <w:t xml:space="preserve"> </w:t>
      </w:r>
      <w:r w:rsidR="008D2AAB" w:rsidRPr="00A55040">
        <w:rPr>
          <w:rFonts w:ascii="Times New Roman" w:hAnsi="Times New Roman" w:cs="Times New Roman"/>
          <w:sz w:val="28"/>
          <w:szCs w:val="28"/>
        </w:rPr>
        <w:t>в</w:t>
      </w:r>
      <w:r w:rsidR="00631D86" w:rsidRPr="00A55040">
        <w:rPr>
          <w:rFonts w:ascii="Times New Roman" w:hAnsi="Times New Roman" w:cs="Times New Roman"/>
          <w:sz w:val="28"/>
          <w:szCs w:val="28"/>
        </w:rPr>
        <w:t xml:space="preserve"> графічну форму)</w:t>
      </w:r>
      <w:r w:rsidR="00631D86"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i/>
          <w:sz w:val="28"/>
          <w:szCs w:val="28"/>
        </w:rPr>
        <w:t>графічна модель реальності місця події</w:t>
      </w:r>
      <w:r w:rsidR="008D231A" w:rsidRPr="00A55040">
        <w:rPr>
          <w:rFonts w:ascii="Times New Roman" w:hAnsi="Times New Roman" w:cs="Times New Roman"/>
          <w:sz w:val="28"/>
          <w:szCs w:val="28"/>
        </w:rPr>
        <w:t xml:space="preserve"> </w:t>
      </w:r>
      <w:r w:rsidR="00631D86" w:rsidRPr="00A55040">
        <w:rPr>
          <w:rFonts w:ascii="Times New Roman" w:hAnsi="Times New Roman" w:cs="Times New Roman"/>
          <w:sz w:val="28"/>
          <w:szCs w:val="28"/>
        </w:rPr>
        <w:t>(план, схема чи інший замісник, який представляє інформацію про місцевість за допомогою знаково-символічних засобів</w:t>
      </w:r>
      <w:r w:rsidR="00631D86"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i/>
          <w:sz w:val="28"/>
          <w:szCs w:val="28"/>
        </w:rPr>
        <w:t>суб’єкт декодування</w:t>
      </w:r>
      <w:r w:rsidR="008D231A" w:rsidRPr="00A55040">
        <w:rPr>
          <w:rFonts w:ascii="Times New Roman" w:eastAsia="Times New Roman" w:hAnsi="Times New Roman" w:cs="Times New Roman"/>
          <w:sz w:val="28"/>
          <w:szCs w:val="28"/>
        </w:rPr>
        <w:t xml:space="preserve"> </w:t>
      </w:r>
      <w:r w:rsidR="00631D86" w:rsidRPr="00A55040">
        <w:rPr>
          <w:rFonts w:ascii="Times New Roman" w:eastAsia="Times New Roman" w:hAnsi="Times New Roman" w:cs="Times New Roman"/>
          <w:sz w:val="28"/>
          <w:szCs w:val="28"/>
        </w:rPr>
        <w:t>(</w:t>
      </w:r>
      <w:r w:rsidR="00631D86" w:rsidRPr="00A55040">
        <w:rPr>
          <w:rFonts w:ascii="Times New Roman" w:hAnsi="Times New Roman" w:cs="Times New Roman"/>
          <w:sz w:val="28"/>
          <w:szCs w:val="28"/>
        </w:rPr>
        <w:t>особа, яка здійснює розпізнавальну діяльність щодо встановлення значень графічних символів, їх взаємозв’язків, спів</w:t>
      </w:r>
      <w:r w:rsidR="008D2AAB" w:rsidRPr="00A55040">
        <w:rPr>
          <w:rFonts w:ascii="Times New Roman" w:hAnsi="Times New Roman" w:cs="Times New Roman"/>
          <w:sz w:val="28"/>
          <w:szCs w:val="28"/>
        </w:rPr>
        <w:t xml:space="preserve">відношень, розмірів, відстаней </w:t>
      </w:r>
      <w:r w:rsidR="00631D86" w:rsidRPr="00A55040">
        <w:rPr>
          <w:rFonts w:ascii="Times New Roman" w:hAnsi="Times New Roman" w:cs="Times New Roman"/>
          <w:sz w:val="28"/>
          <w:szCs w:val="28"/>
        </w:rPr>
        <w:t>та інших характеристик)</w:t>
      </w:r>
      <w:r w:rsidR="00631D86"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sz w:val="28"/>
          <w:szCs w:val="28"/>
        </w:rPr>
        <w:t xml:space="preserve">→ </w:t>
      </w:r>
      <w:r w:rsidR="008D231A" w:rsidRPr="00A55040">
        <w:rPr>
          <w:rFonts w:ascii="Times New Roman" w:eastAsia="Times New Roman" w:hAnsi="Times New Roman" w:cs="Times New Roman"/>
          <w:i/>
          <w:sz w:val="28"/>
          <w:szCs w:val="28"/>
        </w:rPr>
        <w:t>перцептивна модель реальності місця події</w:t>
      </w:r>
      <w:r w:rsidR="00631D86" w:rsidRPr="00A55040">
        <w:rPr>
          <w:rFonts w:ascii="Times New Roman" w:eastAsia="Times New Roman" w:hAnsi="Times New Roman" w:cs="Times New Roman"/>
          <w:sz w:val="28"/>
          <w:szCs w:val="28"/>
        </w:rPr>
        <w:t xml:space="preserve"> </w:t>
      </w:r>
      <w:r w:rsidR="00631D86" w:rsidRPr="00A55040">
        <w:rPr>
          <w:rFonts w:ascii="Times New Roman" w:hAnsi="Times New Roman" w:cs="Times New Roman"/>
          <w:sz w:val="28"/>
          <w:szCs w:val="28"/>
        </w:rPr>
        <w:t>(</w:t>
      </w:r>
      <w:r w:rsidR="00CB655C" w:rsidRPr="00A55040">
        <w:rPr>
          <w:rFonts w:ascii="Times New Roman" w:hAnsi="Times New Roman" w:cs="Times New Roman"/>
          <w:sz w:val="28"/>
          <w:szCs w:val="28"/>
        </w:rPr>
        <w:t>уявний вигляд</w:t>
      </w:r>
      <w:r w:rsidR="00631D86" w:rsidRPr="00A55040">
        <w:rPr>
          <w:rFonts w:ascii="Times New Roman" w:hAnsi="Times New Roman" w:cs="Times New Roman"/>
          <w:sz w:val="28"/>
          <w:szCs w:val="28"/>
        </w:rPr>
        <w:t xml:space="preserve"> обстановки денотату, який формується у свідомості суб’єкта як підсумковий продукт декодування графічного зображення</w:t>
      </w:r>
      <w:r w:rsidR="008D2AAB" w:rsidRPr="00A55040">
        <w:rPr>
          <w:rFonts w:ascii="Times New Roman" w:hAnsi="Times New Roman" w:cs="Times New Roman"/>
          <w:sz w:val="28"/>
          <w:szCs w:val="28"/>
        </w:rPr>
        <w:t xml:space="preserve"> з використанням</w:t>
      </w:r>
      <w:r w:rsidR="00631D86" w:rsidRPr="00A55040">
        <w:rPr>
          <w:rFonts w:ascii="Times New Roman" w:hAnsi="Times New Roman" w:cs="Times New Roman"/>
          <w:sz w:val="28"/>
          <w:szCs w:val="28"/>
        </w:rPr>
        <w:t xml:space="preserve"> експлікації до нього)</w:t>
      </w:r>
      <w:r w:rsidR="00631D86" w:rsidRPr="00A55040">
        <w:rPr>
          <w:rFonts w:ascii="Times New Roman" w:eastAsia="Times New Roman" w:hAnsi="Times New Roman" w:cs="Times New Roman"/>
          <w:sz w:val="28"/>
          <w:szCs w:val="28"/>
        </w:rPr>
        <w:t>;</w:t>
      </w:r>
    </w:p>
    <w:p w:rsidR="003F3FDA" w:rsidRPr="00A55040" w:rsidRDefault="00E52920" w:rsidP="003A12C3">
      <w:pPr>
        <w:pStyle w:val="a9"/>
        <w:numPr>
          <w:ilvl w:val="0"/>
          <w:numId w:val="28"/>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з’ясовано</w:t>
      </w:r>
      <w:r w:rsidR="003F3FDA" w:rsidRPr="00A55040">
        <w:rPr>
          <w:rFonts w:ascii="Times New Roman" w:hAnsi="Times New Roman" w:cs="Times New Roman"/>
          <w:sz w:val="28"/>
          <w:szCs w:val="28"/>
        </w:rPr>
        <w:t xml:space="preserve"> структуру графічної професіограми слідчого, у межах якої виокрем</w:t>
      </w:r>
      <w:r w:rsidR="003D3E11" w:rsidRPr="00A55040">
        <w:rPr>
          <w:rFonts w:ascii="Times New Roman" w:hAnsi="Times New Roman" w:cs="Times New Roman"/>
          <w:sz w:val="28"/>
          <w:szCs w:val="28"/>
        </w:rPr>
        <w:t xml:space="preserve">лено такі компоненти: а) знання </w:t>
      </w:r>
      <w:r w:rsidR="003F3FDA" w:rsidRPr="00A55040">
        <w:rPr>
          <w:rFonts w:ascii="Times New Roman" w:hAnsi="Times New Roman" w:cs="Times New Roman"/>
          <w:sz w:val="28"/>
          <w:szCs w:val="28"/>
        </w:rPr>
        <w:t>сутності феномена графіки і можливостей його використання у криміналістичній діяльності; графічної мови, термінології, системи спрощень та умовних позначень; методологі</w:t>
      </w:r>
      <w:r w:rsidR="00BC269A" w:rsidRPr="00A55040">
        <w:rPr>
          <w:rFonts w:ascii="Times New Roman" w:hAnsi="Times New Roman" w:cs="Times New Roman"/>
          <w:sz w:val="28"/>
          <w:szCs w:val="28"/>
        </w:rPr>
        <w:t xml:space="preserve">ї </w:t>
      </w:r>
      <w:r w:rsidR="003F3FDA" w:rsidRPr="00A55040">
        <w:rPr>
          <w:rFonts w:ascii="Times New Roman" w:hAnsi="Times New Roman" w:cs="Times New Roman"/>
          <w:sz w:val="28"/>
          <w:szCs w:val="28"/>
        </w:rPr>
        <w:t>креслення тощо; б) уміння та навички</w:t>
      </w:r>
      <w:r w:rsidRPr="00A55040">
        <w:rPr>
          <w:rFonts w:ascii="Times New Roman" w:hAnsi="Times New Roman" w:cs="Times New Roman"/>
          <w:sz w:val="28"/>
          <w:szCs w:val="28"/>
        </w:rPr>
        <w:t xml:space="preserve"> </w:t>
      </w:r>
      <w:r w:rsidR="003F3FDA" w:rsidRPr="00A55040">
        <w:rPr>
          <w:rFonts w:ascii="Times New Roman" w:hAnsi="Times New Roman" w:cs="Times New Roman"/>
          <w:sz w:val="28"/>
          <w:szCs w:val="28"/>
        </w:rPr>
        <w:t xml:space="preserve">кодувати/декодувати інформацію про злочин у графічне зображення; здійснювати процесуальне оформлення графічних матеріалів у вигляді додатків до протоколів процесуальних дій; визначати межі денотату, обирати знакові замісники; </w:t>
      </w:r>
      <w:r w:rsidR="00892CE1" w:rsidRPr="00A55040">
        <w:rPr>
          <w:rFonts w:ascii="Times New Roman" w:hAnsi="Times New Roman" w:cs="Times New Roman"/>
          <w:sz w:val="28"/>
          <w:szCs w:val="28"/>
        </w:rPr>
        <w:t xml:space="preserve">виконувати </w:t>
      </w:r>
      <w:r w:rsidR="003F3FDA" w:rsidRPr="00A55040">
        <w:rPr>
          <w:rFonts w:ascii="Times New Roman" w:hAnsi="Times New Roman" w:cs="Times New Roman"/>
          <w:sz w:val="28"/>
          <w:szCs w:val="28"/>
        </w:rPr>
        <w:t>креслення; застосовувати інноваційні технології графічної діяльності тощо</w:t>
      </w:r>
      <w:r w:rsidR="00AB4628">
        <w:rPr>
          <w:rFonts w:ascii="Times New Roman" w:hAnsi="Times New Roman" w:cs="Times New Roman"/>
          <w:sz w:val="28"/>
          <w:szCs w:val="28"/>
        </w:rPr>
        <w:t xml:space="preserve">; в) професійно </w:t>
      </w:r>
      <w:r w:rsidRPr="00A55040">
        <w:rPr>
          <w:rFonts w:ascii="Times New Roman" w:hAnsi="Times New Roman" w:cs="Times New Roman"/>
          <w:sz w:val="28"/>
          <w:szCs w:val="28"/>
        </w:rPr>
        <w:t>важливі якості</w:t>
      </w:r>
      <w:r w:rsidR="00BC269A" w:rsidRPr="00A55040">
        <w:rPr>
          <w:rFonts w:ascii="Times New Roman" w:hAnsi="Times New Roman" w:cs="Times New Roman"/>
          <w:sz w:val="28"/>
          <w:szCs w:val="28"/>
        </w:rPr>
        <w:t xml:space="preserve">, зокрема </w:t>
      </w:r>
      <w:r w:rsidR="003F3FDA" w:rsidRPr="00A55040">
        <w:rPr>
          <w:rFonts w:ascii="Times New Roman" w:hAnsi="Times New Roman" w:cs="Times New Roman"/>
          <w:sz w:val="28"/>
          <w:szCs w:val="28"/>
        </w:rPr>
        <w:t xml:space="preserve">здібність до просторового мислення, аналізу просторових властивостей </w:t>
      </w:r>
      <w:r w:rsidR="003F3FDA" w:rsidRPr="00A55040">
        <w:rPr>
          <w:rFonts w:ascii="Times New Roman" w:hAnsi="Times New Roman" w:cs="Times New Roman"/>
          <w:sz w:val="28"/>
          <w:szCs w:val="28"/>
        </w:rPr>
        <w:lastRenderedPageBreak/>
        <w:t>та відношень предметів та об’єктів; здатність створювати у свідомості прототип (модель) майбутнього графічного об’єкта тощо</w:t>
      </w:r>
      <w:r w:rsidR="0095041A" w:rsidRPr="00A55040">
        <w:rPr>
          <w:rFonts w:ascii="Times New Roman" w:hAnsi="Times New Roman" w:cs="Times New Roman"/>
          <w:sz w:val="28"/>
          <w:szCs w:val="28"/>
        </w:rPr>
        <w:t>;</w:t>
      </w:r>
    </w:p>
    <w:p w:rsidR="00892CE1" w:rsidRPr="00A55040" w:rsidRDefault="00892CE1" w:rsidP="003A12C3">
      <w:pPr>
        <w:pStyle w:val="a9"/>
        <w:numPr>
          <w:ilvl w:val="0"/>
          <w:numId w:val="28"/>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визначено сутність дидактично-методичного, матеріально-технічного, кадрового та методологічного компонентів криміналістичної графічної осві</w:t>
      </w:r>
      <w:r w:rsidR="00AB4628">
        <w:rPr>
          <w:rFonts w:ascii="Times New Roman" w:hAnsi="Times New Roman" w:cs="Times New Roman"/>
          <w:sz w:val="28"/>
          <w:szCs w:val="28"/>
        </w:rPr>
        <w:t>ти та обґрунтовано доцільність у</w:t>
      </w:r>
      <w:r w:rsidRPr="00A55040">
        <w:rPr>
          <w:rFonts w:ascii="Times New Roman" w:hAnsi="Times New Roman" w:cs="Times New Roman"/>
          <w:sz w:val="28"/>
          <w:szCs w:val="28"/>
        </w:rPr>
        <w:t xml:space="preserve">провадження у відомчих навчальних закладах спеціального курсу криміналістичної графіки, який охоплює два змістовні модулі: 1) </w:t>
      </w:r>
      <w:r w:rsidRPr="00A55040">
        <w:rPr>
          <w:rFonts w:ascii="Times New Roman" w:hAnsi="Times New Roman" w:cs="Times New Roman"/>
          <w:i/>
          <w:sz w:val="28"/>
          <w:szCs w:val="28"/>
        </w:rPr>
        <w:t>теоретична частина</w:t>
      </w:r>
      <w:r w:rsidRPr="00A55040">
        <w:rPr>
          <w:rFonts w:ascii="Times New Roman" w:hAnsi="Times New Roman" w:cs="Times New Roman"/>
          <w:sz w:val="28"/>
          <w:szCs w:val="28"/>
        </w:rPr>
        <w:t>, предметом вивчення якої є поняття, система, методологія, джерела, суб’єкти, міжпредметні зв’язки, засоби криміналістичної графіки</w:t>
      </w:r>
      <w:r w:rsidR="00405AAE" w:rsidRPr="00A55040">
        <w:rPr>
          <w:rFonts w:ascii="Times New Roman" w:hAnsi="Times New Roman" w:cs="Times New Roman"/>
          <w:sz w:val="28"/>
          <w:szCs w:val="28"/>
        </w:rPr>
        <w:t xml:space="preserve"> тощо</w:t>
      </w:r>
      <w:r w:rsidRPr="00A55040">
        <w:rPr>
          <w:rFonts w:ascii="Times New Roman" w:hAnsi="Times New Roman" w:cs="Times New Roman"/>
          <w:sz w:val="28"/>
          <w:szCs w:val="28"/>
        </w:rPr>
        <w:t>; 2)</w:t>
      </w:r>
      <w:r w:rsidR="00BC269A" w:rsidRPr="00A55040">
        <w:rPr>
          <w:rFonts w:ascii="Times New Roman" w:hAnsi="Times New Roman" w:cs="Times New Roman"/>
          <w:sz w:val="28"/>
          <w:szCs w:val="28"/>
        </w:rPr>
        <w:t> </w:t>
      </w:r>
      <w:r w:rsidRPr="00A55040">
        <w:rPr>
          <w:rFonts w:ascii="Times New Roman" w:hAnsi="Times New Roman" w:cs="Times New Roman"/>
          <w:i/>
          <w:sz w:val="28"/>
          <w:szCs w:val="28"/>
        </w:rPr>
        <w:t>практична частина</w:t>
      </w:r>
      <w:r w:rsidRPr="00A55040">
        <w:rPr>
          <w:rFonts w:ascii="Times New Roman" w:hAnsi="Times New Roman" w:cs="Times New Roman"/>
          <w:sz w:val="28"/>
          <w:szCs w:val="28"/>
        </w:rPr>
        <w:t>, предметом вивчення якої є методика виконання топографічного, архітектурно-проектного, репродукційного, комбінованого та інших видів креслення, процесуального оформлення графічних матеріалів;</w:t>
      </w:r>
    </w:p>
    <w:p w:rsidR="00A16AFC" w:rsidRPr="003108CC" w:rsidRDefault="00A16AFC" w:rsidP="003A12C3">
      <w:pPr>
        <w:tabs>
          <w:tab w:val="left" w:pos="993"/>
        </w:tabs>
        <w:spacing w:after="0"/>
        <w:ind w:firstLine="709"/>
        <w:jc w:val="both"/>
        <w:rPr>
          <w:rFonts w:ascii="Times New Roman" w:hAnsi="Times New Roman" w:cs="Times New Roman"/>
          <w:i/>
          <w:sz w:val="28"/>
          <w:szCs w:val="28"/>
        </w:rPr>
      </w:pPr>
      <w:r w:rsidRPr="003108CC">
        <w:rPr>
          <w:rFonts w:ascii="Times New Roman" w:hAnsi="Times New Roman" w:cs="Times New Roman"/>
          <w:i/>
          <w:sz w:val="28"/>
          <w:szCs w:val="28"/>
        </w:rPr>
        <w:t>удосконалено:</w:t>
      </w:r>
    </w:p>
    <w:p w:rsidR="00405AAE" w:rsidRPr="00A55040" w:rsidRDefault="00405AAE" w:rsidP="003A12C3">
      <w:pPr>
        <w:pStyle w:val="a9"/>
        <w:numPr>
          <w:ilvl w:val="0"/>
          <w:numId w:val="29"/>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характеристику інтеграційних зв’язків криміналістичної науки </w:t>
      </w:r>
      <w:r w:rsidR="00765432" w:rsidRPr="00A55040">
        <w:rPr>
          <w:rFonts w:ascii="Times New Roman" w:hAnsi="Times New Roman" w:cs="Times New Roman"/>
          <w:sz w:val="28"/>
          <w:szCs w:val="28"/>
        </w:rPr>
        <w:t>і</w:t>
      </w:r>
      <w:r w:rsidRPr="00A55040">
        <w:rPr>
          <w:rFonts w:ascii="Times New Roman" w:hAnsi="Times New Roman" w:cs="Times New Roman"/>
          <w:sz w:val="28"/>
          <w:szCs w:val="28"/>
        </w:rPr>
        <w:t xml:space="preserve"> графіки</w:t>
      </w:r>
      <w:r w:rsidR="00765432" w:rsidRPr="00A55040">
        <w:rPr>
          <w:rFonts w:ascii="Times New Roman" w:hAnsi="Times New Roman" w:cs="Times New Roman"/>
          <w:sz w:val="28"/>
          <w:szCs w:val="28"/>
        </w:rPr>
        <w:t xml:space="preserve">  та з’яс</w:t>
      </w:r>
      <w:r w:rsidR="00CD55CF" w:rsidRPr="00A55040">
        <w:rPr>
          <w:rFonts w:ascii="Times New Roman" w:hAnsi="Times New Roman" w:cs="Times New Roman"/>
          <w:sz w:val="28"/>
          <w:szCs w:val="28"/>
        </w:rPr>
        <w:t xml:space="preserve">ування потенційних можливостей </w:t>
      </w:r>
      <w:r w:rsidRPr="00A55040">
        <w:rPr>
          <w:rFonts w:ascii="Times New Roman" w:hAnsi="Times New Roman" w:cs="Times New Roman"/>
          <w:sz w:val="28"/>
          <w:szCs w:val="28"/>
        </w:rPr>
        <w:t>кодування/декодування інформації про кримінальне правопорушення</w:t>
      </w:r>
      <w:r w:rsidR="00CD55CF" w:rsidRPr="00A55040">
        <w:rPr>
          <w:rFonts w:ascii="Times New Roman" w:hAnsi="Times New Roman" w:cs="Times New Roman"/>
          <w:sz w:val="28"/>
          <w:szCs w:val="28"/>
        </w:rPr>
        <w:t xml:space="preserve"> з допомогою знаково-символічних засобів</w:t>
      </w:r>
      <w:r w:rsidRPr="00A55040">
        <w:rPr>
          <w:rFonts w:ascii="Times New Roman" w:hAnsi="Times New Roman" w:cs="Times New Roman"/>
          <w:sz w:val="28"/>
          <w:szCs w:val="28"/>
        </w:rPr>
        <w:t>, процесуальне оформлення готового графічного продукту у відповідній формі</w:t>
      </w:r>
      <w:r w:rsidR="00CD55CF" w:rsidRPr="00A55040">
        <w:rPr>
          <w:rFonts w:ascii="Times New Roman" w:hAnsi="Times New Roman" w:cs="Times New Roman"/>
          <w:sz w:val="28"/>
          <w:szCs w:val="28"/>
        </w:rPr>
        <w:t xml:space="preserve"> та</w:t>
      </w:r>
      <w:r w:rsidRPr="00A55040">
        <w:rPr>
          <w:rFonts w:ascii="Times New Roman" w:hAnsi="Times New Roman" w:cs="Times New Roman"/>
          <w:sz w:val="28"/>
          <w:szCs w:val="28"/>
        </w:rPr>
        <w:t xml:space="preserve"> його використання для виконання завдань кримінального провадження</w:t>
      </w:r>
      <w:r w:rsidR="0078785D" w:rsidRPr="00A55040">
        <w:rPr>
          <w:rFonts w:ascii="Times New Roman" w:hAnsi="Times New Roman" w:cs="Times New Roman"/>
          <w:sz w:val="28"/>
          <w:szCs w:val="28"/>
        </w:rPr>
        <w:t>;</w:t>
      </w:r>
    </w:p>
    <w:p w:rsidR="009C70FF" w:rsidRPr="00A55040" w:rsidRDefault="009C70FF" w:rsidP="003A12C3">
      <w:pPr>
        <w:pStyle w:val="a9"/>
        <w:numPr>
          <w:ilvl w:val="0"/>
          <w:numId w:val="29"/>
        </w:numPr>
        <w:spacing w:after="0"/>
        <w:ind w:left="0" w:firstLine="709"/>
        <w:jc w:val="both"/>
        <w:rPr>
          <w:rFonts w:asciiTheme="majorHAnsi" w:hAnsiTheme="majorHAnsi" w:cs="Times New Roman"/>
          <w:b/>
          <w:snapToGrid w:val="0"/>
          <w:sz w:val="28"/>
          <w:szCs w:val="28"/>
        </w:rPr>
      </w:pPr>
      <w:r w:rsidRPr="00A55040">
        <w:rPr>
          <w:rFonts w:ascii="Times New Roman" w:hAnsi="Times New Roman" w:cs="Times New Roman"/>
          <w:sz w:val="28"/>
          <w:szCs w:val="28"/>
        </w:rPr>
        <w:t>обґрунтування методологічних принципів графічного документування криміналістичної  інформації (законності, об’єктивності, оперативності, цілеспрямованості, системності, плановості, індивідуальності, акцентуації, генералізації, багатоаспектності, лаконічності, мотивованості, відповідності графіки вербальному змісту протоколу, взаємозв’язку теорії та практики, активного впровадження інноваційних технологій);</w:t>
      </w:r>
    </w:p>
    <w:p w:rsidR="009C70FF" w:rsidRPr="00A55040" w:rsidRDefault="009C70FF" w:rsidP="003A12C3">
      <w:pPr>
        <w:pStyle w:val="a9"/>
        <w:numPr>
          <w:ilvl w:val="0"/>
          <w:numId w:val="29"/>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узагальнення чинників, які демотивують слідчих застосовувати графічні технології документування слідчих (розшукових) дій, що дозволило </w:t>
      </w:r>
      <w:r w:rsidR="00BC269A" w:rsidRPr="00A55040">
        <w:rPr>
          <w:rFonts w:ascii="Times New Roman" w:hAnsi="Times New Roman" w:cs="Times New Roman"/>
          <w:sz w:val="28"/>
          <w:szCs w:val="28"/>
        </w:rPr>
        <w:t>відзначити існування</w:t>
      </w:r>
      <w:r w:rsidRPr="00A55040">
        <w:rPr>
          <w:rFonts w:ascii="Times New Roman" w:hAnsi="Times New Roman" w:cs="Times New Roman"/>
          <w:sz w:val="28"/>
          <w:szCs w:val="28"/>
        </w:rPr>
        <w:t xml:space="preserve"> </w:t>
      </w:r>
      <w:r w:rsidR="00BC269A" w:rsidRPr="00A55040">
        <w:rPr>
          <w:rFonts w:ascii="Times New Roman" w:hAnsi="Times New Roman" w:cs="Times New Roman"/>
          <w:sz w:val="28"/>
          <w:szCs w:val="28"/>
        </w:rPr>
        <w:t xml:space="preserve">недоліків </w:t>
      </w:r>
      <w:r w:rsidRPr="00A55040">
        <w:rPr>
          <w:rFonts w:ascii="Times New Roman" w:hAnsi="Times New Roman" w:cs="Times New Roman"/>
          <w:sz w:val="28"/>
          <w:szCs w:val="28"/>
        </w:rPr>
        <w:t>правової регламентації</w:t>
      </w:r>
      <w:r w:rsidR="00BC269A" w:rsidRPr="00A55040">
        <w:rPr>
          <w:rFonts w:ascii="Times New Roman" w:hAnsi="Times New Roman" w:cs="Times New Roman"/>
          <w:sz w:val="28"/>
          <w:szCs w:val="28"/>
        </w:rPr>
        <w:t>,</w:t>
      </w:r>
      <w:r w:rsidRPr="00A55040">
        <w:rPr>
          <w:rFonts w:ascii="Times New Roman" w:hAnsi="Times New Roman" w:cs="Times New Roman"/>
          <w:sz w:val="28"/>
          <w:szCs w:val="28"/>
        </w:rPr>
        <w:t xml:space="preserve"> органі</w:t>
      </w:r>
      <w:r w:rsidR="0078785D" w:rsidRPr="00A55040">
        <w:rPr>
          <w:rFonts w:ascii="Times New Roman" w:hAnsi="Times New Roman" w:cs="Times New Roman"/>
          <w:sz w:val="28"/>
          <w:szCs w:val="28"/>
        </w:rPr>
        <w:t xml:space="preserve">заційно-технічного забезпечення, </w:t>
      </w:r>
      <w:r w:rsidR="00BC269A" w:rsidRPr="00A55040">
        <w:rPr>
          <w:rFonts w:ascii="Times New Roman" w:hAnsi="Times New Roman" w:cs="Times New Roman"/>
          <w:sz w:val="28"/>
          <w:szCs w:val="28"/>
        </w:rPr>
        <w:t xml:space="preserve">проблем </w:t>
      </w:r>
      <w:r w:rsidR="0078785D" w:rsidRPr="00A55040">
        <w:rPr>
          <w:rFonts w:ascii="Times New Roman" w:hAnsi="Times New Roman" w:cs="Times New Roman"/>
          <w:sz w:val="28"/>
          <w:szCs w:val="28"/>
        </w:rPr>
        <w:t>ситуаці</w:t>
      </w:r>
      <w:r w:rsidR="00BC269A" w:rsidRPr="00A55040">
        <w:rPr>
          <w:rFonts w:ascii="Times New Roman" w:hAnsi="Times New Roman" w:cs="Times New Roman"/>
          <w:sz w:val="28"/>
          <w:szCs w:val="28"/>
        </w:rPr>
        <w:t xml:space="preserve">йного характеру, </w:t>
      </w:r>
      <w:r w:rsidRPr="00A55040">
        <w:rPr>
          <w:rFonts w:ascii="Times New Roman" w:hAnsi="Times New Roman" w:cs="Times New Roman"/>
          <w:sz w:val="28"/>
          <w:szCs w:val="28"/>
        </w:rPr>
        <w:t>проф</w:t>
      </w:r>
      <w:r w:rsidR="00BC269A" w:rsidRPr="00A55040">
        <w:rPr>
          <w:rFonts w:ascii="Times New Roman" w:hAnsi="Times New Roman" w:cs="Times New Roman"/>
          <w:sz w:val="28"/>
          <w:szCs w:val="28"/>
        </w:rPr>
        <w:t>есійної підготовки та мотивації</w:t>
      </w:r>
      <w:r w:rsidR="0095041A" w:rsidRPr="00A55040">
        <w:rPr>
          <w:rFonts w:ascii="Times New Roman" w:hAnsi="Times New Roman" w:cs="Times New Roman"/>
          <w:sz w:val="28"/>
          <w:szCs w:val="28"/>
        </w:rPr>
        <w:t>;</w:t>
      </w:r>
    </w:p>
    <w:p w:rsidR="00A16AFC" w:rsidRPr="00E324FD" w:rsidRDefault="00405AAE" w:rsidP="003A12C3">
      <w:pPr>
        <w:spacing w:after="0"/>
        <w:ind w:firstLine="709"/>
        <w:jc w:val="both"/>
        <w:rPr>
          <w:rFonts w:ascii="Times New Roman" w:hAnsi="Times New Roman" w:cs="Times New Roman"/>
          <w:i/>
          <w:sz w:val="28"/>
          <w:szCs w:val="28"/>
        </w:rPr>
      </w:pPr>
      <w:r w:rsidRPr="00E324FD">
        <w:rPr>
          <w:rFonts w:ascii="Times New Roman" w:hAnsi="Times New Roman" w:cs="Times New Roman"/>
          <w:i/>
          <w:sz w:val="28"/>
          <w:szCs w:val="28"/>
        </w:rPr>
        <w:t>набул</w:t>
      </w:r>
      <w:r w:rsidR="0078785D" w:rsidRPr="00E324FD">
        <w:rPr>
          <w:rFonts w:ascii="Times New Roman" w:hAnsi="Times New Roman" w:cs="Times New Roman"/>
          <w:i/>
          <w:sz w:val="28"/>
          <w:szCs w:val="28"/>
        </w:rPr>
        <w:t>и</w:t>
      </w:r>
      <w:r w:rsidR="00A16AFC" w:rsidRPr="00E324FD">
        <w:rPr>
          <w:rFonts w:ascii="Times New Roman" w:hAnsi="Times New Roman" w:cs="Times New Roman"/>
          <w:i/>
          <w:sz w:val="28"/>
          <w:szCs w:val="28"/>
        </w:rPr>
        <w:t xml:space="preserve"> подальшого розвитку:</w:t>
      </w:r>
    </w:p>
    <w:p w:rsidR="003D3E11" w:rsidRPr="00A55040" w:rsidRDefault="003D3E11" w:rsidP="003A12C3">
      <w:pPr>
        <w:pStyle w:val="a9"/>
        <w:numPr>
          <w:ilvl w:val="0"/>
          <w:numId w:val="30"/>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дослідження на</w:t>
      </w:r>
      <w:r w:rsidR="00BC269A" w:rsidRPr="00A55040">
        <w:rPr>
          <w:rFonts w:ascii="Times New Roman" w:hAnsi="Times New Roman" w:cs="Times New Roman"/>
          <w:sz w:val="28"/>
          <w:szCs w:val="28"/>
        </w:rPr>
        <w:t xml:space="preserve">прямів </w:t>
      </w:r>
      <w:r w:rsidR="00A55040" w:rsidRPr="00A55040">
        <w:rPr>
          <w:rFonts w:ascii="Times New Roman" w:hAnsi="Times New Roman" w:cs="Times New Roman"/>
          <w:sz w:val="28"/>
          <w:szCs w:val="28"/>
        </w:rPr>
        <w:t>використання</w:t>
      </w:r>
      <w:r w:rsidRPr="00A55040">
        <w:rPr>
          <w:rFonts w:ascii="Times New Roman" w:hAnsi="Times New Roman" w:cs="Times New Roman"/>
          <w:sz w:val="28"/>
          <w:szCs w:val="28"/>
        </w:rPr>
        <w:t xml:space="preserve"> криміналістичної графіки, пріоритетними з яких визначено</w:t>
      </w:r>
      <w:r w:rsidR="00BC269A" w:rsidRPr="00A55040">
        <w:rPr>
          <w:rFonts w:ascii="Times New Roman" w:hAnsi="Times New Roman" w:cs="Times New Roman"/>
          <w:sz w:val="28"/>
          <w:szCs w:val="28"/>
        </w:rPr>
        <w:t>:</w:t>
      </w:r>
      <w:r w:rsidRPr="00A55040">
        <w:rPr>
          <w:rFonts w:ascii="Times New Roman" w:hAnsi="Times New Roman" w:cs="Times New Roman"/>
          <w:sz w:val="28"/>
          <w:szCs w:val="28"/>
        </w:rPr>
        <w:t xml:space="preserve"> формування суб’єктивного портрета особи; креслення планів, схем, карт, інших графічних додатків</w:t>
      </w:r>
      <w:r w:rsidRPr="00A55040">
        <w:rPr>
          <w:rFonts w:ascii="Times New Roman" w:eastAsia="Times New Roman" w:hAnsi="Times New Roman" w:cs="Times New Roman"/>
          <w:sz w:val="28"/>
          <w:szCs w:val="28"/>
        </w:rPr>
        <w:t xml:space="preserve"> до протоколів </w:t>
      </w:r>
      <w:r w:rsidRPr="00A55040">
        <w:rPr>
          <w:rFonts w:ascii="Times New Roman" w:hAnsi="Times New Roman" w:cs="Times New Roman"/>
          <w:sz w:val="28"/>
          <w:szCs w:val="28"/>
        </w:rPr>
        <w:t>слідчих (розшукових)</w:t>
      </w:r>
      <w:r w:rsidRPr="00A55040">
        <w:rPr>
          <w:rFonts w:ascii="Times New Roman" w:eastAsia="Times New Roman" w:hAnsi="Times New Roman" w:cs="Times New Roman"/>
          <w:sz w:val="28"/>
          <w:szCs w:val="28"/>
        </w:rPr>
        <w:t xml:space="preserve"> дій; демонстрація стимульного </w:t>
      </w:r>
      <w:r w:rsidRPr="00A55040">
        <w:rPr>
          <w:rFonts w:ascii="Times New Roman" w:hAnsi="Times New Roman" w:cs="Times New Roman"/>
          <w:sz w:val="28"/>
          <w:szCs w:val="28"/>
        </w:rPr>
        <w:t xml:space="preserve">графічного </w:t>
      </w:r>
      <w:r w:rsidRPr="00A55040">
        <w:rPr>
          <w:rFonts w:ascii="Times New Roman" w:eastAsia="Times New Roman" w:hAnsi="Times New Roman" w:cs="Times New Roman"/>
          <w:sz w:val="28"/>
          <w:szCs w:val="28"/>
        </w:rPr>
        <w:t xml:space="preserve">матеріалу для </w:t>
      </w:r>
      <w:r w:rsidRPr="00A55040">
        <w:rPr>
          <w:rFonts w:ascii="Times New Roman" w:hAnsi="Times New Roman" w:cs="Times New Roman"/>
          <w:sz w:val="28"/>
          <w:szCs w:val="28"/>
        </w:rPr>
        <w:t>надання мнемонічної допомоги</w:t>
      </w:r>
      <w:r w:rsidRPr="00A55040">
        <w:rPr>
          <w:rFonts w:ascii="Times New Roman" w:eastAsia="Times New Roman" w:hAnsi="Times New Roman" w:cs="Times New Roman"/>
          <w:sz w:val="28"/>
          <w:szCs w:val="28"/>
        </w:rPr>
        <w:t xml:space="preserve"> учасник</w:t>
      </w:r>
      <w:r w:rsidRPr="00A55040">
        <w:rPr>
          <w:rFonts w:ascii="Times New Roman" w:hAnsi="Times New Roman" w:cs="Times New Roman"/>
          <w:sz w:val="28"/>
          <w:szCs w:val="28"/>
        </w:rPr>
        <w:t>ам</w:t>
      </w:r>
      <w:r w:rsidRPr="00A55040">
        <w:rPr>
          <w:rFonts w:ascii="Times New Roman" w:eastAsia="Times New Roman" w:hAnsi="Times New Roman" w:cs="Times New Roman"/>
          <w:sz w:val="28"/>
          <w:szCs w:val="28"/>
        </w:rPr>
        <w:t xml:space="preserve"> кримінального процесу; застосування геоінформаційних </w:t>
      </w:r>
      <w:r w:rsidRPr="00A55040">
        <w:rPr>
          <w:rFonts w:ascii="Times New Roman" w:hAnsi="Times New Roman" w:cs="Times New Roman"/>
          <w:sz w:val="28"/>
          <w:szCs w:val="28"/>
        </w:rPr>
        <w:t>графічних</w:t>
      </w:r>
      <w:r w:rsidR="00BC269A" w:rsidRPr="00A55040">
        <w:rPr>
          <w:rFonts w:ascii="Times New Roman" w:eastAsia="Times New Roman" w:hAnsi="Times New Roman" w:cs="Times New Roman"/>
          <w:sz w:val="28"/>
          <w:szCs w:val="28"/>
        </w:rPr>
        <w:t xml:space="preserve"> технологій</w:t>
      </w:r>
      <w:r w:rsidRPr="00A55040">
        <w:rPr>
          <w:rFonts w:ascii="Times New Roman" w:hAnsi="Times New Roman" w:cs="Times New Roman"/>
          <w:sz w:val="28"/>
          <w:szCs w:val="28"/>
        </w:rPr>
        <w:t>;</w:t>
      </w:r>
    </w:p>
    <w:p w:rsidR="0078785D" w:rsidRPr="00A55040" w:rsidRDefault="0078785D" w:rsidP="003A12C3">
      <w:pPr>
        <w:pStyle w:val="a9"/>
        <w:numPr>
          <w:ilvl w:val="0"/>
          <w:numId w:val="30"/>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 xml:space="preserve">класифікація графічних додатків до протоколів слідчих (розшукових) дій, що виявилось у систематизації критеріїв групування </w:t>
      </w:r>
      <w:r w:rsidRPr="00A55040">
        <w:rPr>
          <w:rFonts w:ascii="Times New Roman" w:hAnsi="Times New Roman" w:cs="Times New Roman"/>
          <w:sz w:val="28"/>
          <w:szCs w:val="28"/>
        </w:rPr>
        <w:lastRenderedPageBreak/>
        <w:t>графічних матеріалів за об’єктом документування; за суб’єктом документування; за метою графічного документування; за формою графічного зображення; за колоруванням графічного зображення; за проекцією об’єкта графічного документування; за методом виготовлення графічного зображення; за методом експлікації; за методом кодування інформації графічного зображення; за ситуаційною обстановкою;</w:t>
      </w:r>
    </w:p>
    <w:p w:rsidR="009C70FF" w:rsidRPr="00A55040" w:rsidRDefault="009C70FF" w:rsidP="003A12C3">
      <w:pPr>
        <w:pStyle w:val="a9"/>
        <w:numPr>
          <w:ilvl w:val="0"/>
          <w:numId w:val="30"/>
        </w:numPr>
        <w:spacing w:after="0"/>
        <w:ind w:left="0" w:firstLine="709"/>
        <w:jc w:val="both"/>
        <w:rPr>
          <w:rFonts w:ascii="Times New Roman" w:hAnsi="Times New Roman" w:cs="Times New Roman"/>
          <w:sz w:val="28"/>
          <w:szCs w:val="28"/>
        </w:rPr>
      </w:pPr>
      <w:r w:rsidRPr="00A55040">
        <w:rPr>
          <w:rFonts w:ascii="Times New Roman" w:hAnsi="Times New Roman" w:cs="Times New Roman"/>
          <w:sz w:val="28"/>
          <w:szCs w:val="28"/>
        </w:rPr>
        <w:t>теоретичне обґрунтування  впровадження інноваційних графічних технологій у практичну діяльність органів досудового розслідування</w:t>
      </w:r>
      <w:r w:rsidR="0095041A" w:rsidRPr="00A55040">
        <w:rPr>
          <w:rFonts w:ascii="Times New Roman" w:hAnsi="Times New Roman" w:cs="Times New Roman"/>
          <w:sz w:val="28"/>
          <w:szCs w:val="28"/>
        </w:rPr>
        <w:t>.</w:t>
      </w:r>
    </w:p>
    <w:p w:rsidR="00DA403A" w:rsidRPr="00A55040" w:rsidRDefault="00DA403A" w:rsidP="003A12C3">
      <w:pPr>
        <w:shd w:val="clear" w:color="auto" w:fill="FFFFFF"/>
        <w:spacing w:after="0"/>
        <w:ind w:firstLine="709"/>
        <w:jc w:val="both"/>
        <w:rPr>
          <w:rFonts w:ascii="Times New Roman" w:eastAsia="Times New Roman" w:hAnsi="Times New Roman" w:cs="Times New Roman"/>
          <w:b/>
          <w:bCs/>
          <w:sz w:val="28"/>
          <w:szCs w:val="28"/>
          <w:lang w:eastAsia="ru-RU"/>
        </w:rPr>
      </w:pPr>
      <w:r w:rsidRPr="00A55040">
        <w:rPr>
          <w:rFonts w:ascii="Times New Roman" w:eastAsia="Times New Roman" w:hAnsi="Times New Roman" w:cs="Times New Roman"/>
          <w:b/>
          <w:bCs/>
          <w:sz w:val="28"/>
          <w:szCs w:val="28"/>
          <w:lang w:eastAsia="ru-RU"/>
        </w:rPr>
        <w:t>Практичне значення</w:t>
      </w:r>
      <w:r w:rsidRPr="00A55040">
        <w:rPr>
          <w:rFonts w:ascii="Times New Roman" w:eastAsia="Times New Roman" w:hAnsi="Times New Roman" w:cs="Times New Roman"/>
          <w:sz w:val="28"/>
          <w:szCs w:val="28"/>
          <w:lang w:eastAsia="ru-RU"/>
        </w:rPr>
        <w:t xml:space="preserve"> </w:t>
      </w:r>
      <w:r w:rsidRPr="00AB4628">
        <w:rPr>
          <w:rFonts w:ascii="Times New Roman" w:eastAsia="Times New Roman" w:hAnsi="Times New Roman" w:cs="Times New Roman"/>
          <w:b/>
          <w:sz w:val="28"/>
          <w:szCs w:val="28"/>
          <w:lang w:eastAsia="ru-RU"/>
        </w:rPr>
        <w:t>одержаних результатів</w:t>
      </w:r>
      <w:r w:rsidRPr="00A55040">
        <w:rPr>
          <w:rFonts w:ascii="Times New Roman" w:eastAsia="Times New Roman" w:hAnsi="Times New Roman" w:cs="Times New Roman"/>
          <w:sz w:val="28"/>
          <w:szCs w:val="28"/>
          <w:lang w:eastAsia="ru-RU"/>
        </w:rPr>
        <w:t xml:space="preserve"> полягає в тому, що </w:t>
      </w:r>
      <w:r w:rsidRPr="00A55040">
        <w:rPr>
          <w:rFonts w:ascii="Times New Roman" w:eastAsia="Times New Roman" w:hAnsi="Times New Roman"/>
          <w:bCs/>
          <w:sz w:val="28"/>
          <w:szCs w:val="28"/>
          <w:lang w:eastAsia="ru-RU"/>
        </w:rPr>
        <w:t>сформульовані узагальнення, висновки та пропозиції</w:t>
      </w:r>
      <w:r w:rsidRPr="00A55040">
        <w:rPr>
          <w:rFonts w:ascii="Times New Roman" w:eastAsia="Times New Roman" w:hAnsi="Times New Roman" w:cs="Times New Roman"/>
          <w:bCs/>
          <w:sz w:val="28"/>
          <w:szCs w:val="28"/>
          <w:lang w:eastAsia="ru-RU"/>
        </w:rPr>
        <w:t xml:space="preserve"> можуть бути використані за такими напрямами:</w:t>
      </w:r>
      <w:r w:rsidRPr="00A55040">
        <w:rPr>
          <w:rFonts w:ascii="Times New Roman" w:eastAsia="Times New Roman" w:hAnsi="Times New Roman" w:cs="Times New Roman"/>
          <w:b/>
          <w:bCs/>
          <w:sz w:val="28"/>
          <w:szCs w:val="28"/>
          <w:lang w:eastAsia="ru-RU"/>
        </w:rPr>
        <w:t xml:space="preserve"> </w:t>
      </w:r>
    </w:p>
    <w:p w:rsidR="00DA403A" w:rsidRPr="00A55040" w:rsidRDefault="00DA403A" w:rsidP="003A12C3">
      <w:pPr>
        <w:pStyle w:val="a9"/>
        <w:numPr>
          <w:ilvl w:val="0"/>
          <w:numId w:val="30"/>
        </w:numPr>
        <w:shd w:val="clear" w:color="auto" w:fill="FFFFFF"/>
        <w:spacing w:after="0"/>
        <w:ind w:left="0" w:firstLine="709"/>
        <w:jc w:val="both"/>
        <w:rPr>
          <w:rFonts w:ascii="Times New Roman" w:eastAsia="Times New Roman" w:hAnsi="Times New Roman" w:cs="Times New Roman"/>
          <w:sz w:val="28"/>
          <w:szCs w:val="28"/>
          <w:lang w:eastAsia="ru-RU"/>
        </w:rPr>
      </w:pPr>
      <w:r w:rsidRPr="00A55040">
        <w:rPr>
          <w:rFonts w:ascii="Times New Roman" w:eastAsia="Times New Roman" w:hAnsi="Times New Roman" w:cs="Times New Roman"/>
          <w:i/>
          <w:sz w:val="28"/>
          <w:szCs w:val="28"/>
          <w:lang w:eastAsia="ru-RU"/>
        </w:rPr>
        <w:t>у науково-дослідній діяльності</w:t>
      </w:r>
      <w:r w:rsidRPr="00A55040">
        <w:rPr>
          <w:rFonts w:ascii="Times New Roman" w:eastAsia="Times New Roman" w:hAnsi="Times New Roman" w:cs="Times New Roman"/>
          <w:sz w:val="28"/>
          <w:szCs w:val="28"/>
          <w:lang w:eastAsia="ru-RU"/>
        </w:rPr>
        <w:t xml:space="preserve"> – </w:t>
      </w:r>
      <w:r w:rsidR="002C535F" w:rsidRPr="00A55040">
        <w:rPr>
          <w:rFonts w:ascii="Times New Roman" w:eastAsia="Times New Roman" w:hAnsi="Times New Roman"/>
          <w:sz w:val="28"/>
          <w:szCs w:val="28"/>
          <w:lang w:eastAsia="ru-RU"/>
        </w:rPr>
        <w:t xml:space="preserve">з метою посилення уваги до </w:t>
      </w:r>
      <w:r w:rsidRPr="00A55040">
        <w:rPr>
          <w:rFonts w:ascii="Times New Roman" w:eastAsia="Times New Roman" w:hAnsi="Times New Roman"/>
          <w:sz w:val="28"/>
          <w:szCs w:val="28"/>
          <w:lang w:eastAsia="ru-RU"/>
        </w:rPr>
        <w:t xml:space="preserve">міждисциплінарних досліджень теорії, методології та практики </w:t>
      </w:r>
      <w:r w:rsidR="005868CA" w:rsidRPr="00A55040">
        <w:rPr>
          <w:rFonts w:ascii="Times New Roman" w:eastAsia="Times New Roman" w:hAnsi="Times New Roman"/>
          <w:sz w:val="28"/>
          <w:szCs w:val="28"/>
          <w:lang w:eastAsia="ru-RU"/>
        </w:rPr>
        <w:t xml:space="preserve">застосування </w:t>
      </w:r>
      <w:r w:rsidRPr="00A55040">
        <w:rPr>
          <w:rFonts w:ascii="Times New Roman" w:eastAsia="Times New Roman" w:hAnsi="Times New Roman"/>
          <w:sz w:val="28"/>
          <w:szCs w:val="28"/>
          <w:lang w:eastAsia="ru-RU"/>
        </w:rPr>
        <w:t>криміналістичної графіки на стадії досудового розслідування</w:t>
      </w:r>
      <w:r w:rsidR="00020057" w:rsidRPr="00A55040">
        <w:rPr>
          <w:rFonts w:ascii="Times New Roman" w:eastAsia="Times New Roman" w:hAnsi="Times New Roman"/>
          <w:sz w:val="28"/>
          <w:szCs w:val="28"/>
          <w:lang w:eastAsia="ru-RU"/>
        </w:rPr>
        <w:t xml:space="preserve">, </w:t>
      </w:r>
      <w:r w:rsidR="005868CA" w:rsidRPr="00A55040">
        <w:rPr>
          <w:rFonts w:ascii="Times New Roman" w:eastAsia="Times New Roman" w:hAnsi="Times New Roman"/>
          <w:sz w:val="28"/>
          <w:szCs w:val="28"/>
          <w:lang w:eastAsia="ru-RU"/>
        </w:rPr>
        <w:t>розробки методик виконання графічних креслень, їх процесуального оформлення та використання у кримінальному процесі</w:t>
      </w:r>
      <w:r w:rsidRPr="00A55040">
        <w:rPr>
          <w:rFonts w:ascii="Times New Roman" w:eastAsia="Times New Roman" w:hAnsi="Times New Roman" w:cs="Times New Roman"/>
          <w:sz w:val="28"/>
          <w:szCs w:val="28"/>
          <w:lang w:eastAsia="ru-RU"/>
        </w:rPr>
        <w:t>;</w:t>
      </w:r>
    </w:p>
    <w:p w:rsidR="00DA403A" w:rsidRPr="00A55040" w:rsidRDefault="00DA403A" w:rsidP="003A12C3">
      <w:pPr>
        <w:pStyle w:val="a9"/>
        <w:numPr>
          <w:ilvl w:val="0"/>
          <w:numId w:val="30"/>
        </w:numPr>
        <w:shd w:val="clear" w:color="auto" w:fill="FFFFFF"/>
        <w:spacing w:after="0"/>
        <w:ind w:left="0" w:firstLine="709"/>
        <w:jc w:val="both"/>
        <w:rPr>
          <w:rFonts w:ascii="Times New Roman" w:eastAsia="Times New Roman" w:hAnsi="Times New Roman" w:cs="Times New Roman"/>
          <w:bCs/>
          <w:sz w:val="28"/>
          <w:szCs w:val="28"/>
          <w:lang w:eastAsia="ru-RU"/>
        </w:rPr>
      </w:pPr>
      <w:r w:rsidRPr="00A55040">
        <w:rPr>
          <w:rFonts w:ascii="Times New Roman" w:eastAsia="Times New Roman" w:hAnsi="Times New Roman" w:cs="Times New Roman"/>
          <w:bCs/>
          <w:i/>
          <w:sz w:val="28"/>
          <w:szCs w:val="28"/>
          <w:lang w:eastAsia="ru-RU"/>
        </w:rPr>
        <w:t>у правотворчій діяльності</w:t>
      </w:r>
      <w:r w:rsidRPr="00A55040">
        <w:rPr>
          <w:rFonts w:ascii="Times New Roman" w:eastAsia="Times New Roman" w:hAnsi="Times New Roman" w:cs="Times New Roman"/>
          <w:bCs/>
          <w:sz w:val="28"/>
          <w:szCs w:val="28"/>
          <w:lang w:eastAsia="ru-RU"/>
        </w:rPr>
        <w:t xml:space="preserve"> – для вдосконалення кримінально</w:t>
      </w:r>
      <w:r w:rsidRPr="00A55040">
        <w:rPr>
          <w:rFonts w:ascii="Times New Roman" w:eastAsia="Times New Roman" w:hAnsi="Times New Roman"/>
          <w:bCs/>
          <w:sz w:val="28"/>
          <w:szCs w:val="28"/>
          <w:lang w:eastAsia="ru-RU"/>
        </w:rPr>
        <w:t xml:space="preserve">го </w:t>
      </w:r>
      <w:r w:rsidRPr="00A55040">
        <w:rPr>
          <w:rFonts w:ascii="Times New Roman" w:eastAsia="Times New Roman" w:hAnsi="Times New Roman" w:cs="Times New Roman"/>
          <w:bCs/>
          <w:sz w:val="28"/>
          <w:szCs w:val="28"/>
          <w:lang w:eastAsia="ru-RU"/>
        </w:rPr>
        <w:t>процесуального законодавства</w:t>
      </w:r>
      <w:r w:rsidR="00002B03" w:rsidRPr="00A55040">
        <w:rPr>
          <w:rFonts w:ascii="Times New Roman" w:eastAsia="Times New Roman" w:hAnsi="Times New Roman"/>
          <w:bCs/>
          <w:sz w:val="28"/>
          <w:szCs w:val="28"/>
          <w:lang w:eastAsia="ru-RU"/>
        </w:rPr>
        <w:t xml:space="preserve"> в частині регламентації порядку фіксування кримінального провадження, використання графічних матеріалів</w:t>
      </w:r>
      <w:r w:rsidRPr="00A55040">
        <w:rPr>
          <w:rFonts w:ascii="Times New Roman" w:eastAsia="Times New Roman" w:hAnsi="Times New Roman"/>
          <w:bCs/>
          <w:sz w:val="28"/>
          <w:szCs w:val="28"/>
          <w:lang w:eastAsia="ru-RU"/>
        </w:rPr>
        <w:t xml:space="preserve"> </w:t>
      </w:r>
      <w:r w:rsidR="00AB4628">
        <w:rPr>
          <w:rFonts w:ascii="Times New Roman" w:eastAsia="Times New Roman" w:hAnsi="Times New Roman"/>
          <w:bCs/>
          <w:sz w:val="28"/>
          <w:szCs w:val="28"/>
          <w:lang w:eastAsia="ru-RU"/>
        </w:rPr>
        <w:t>у  доказуванні</w:t>
      </w:r>
      <w:r w:rsidRPr="00A55040">
        <w:rPr>
          <w:rFonts w:ascii="Times New Roman" w:eastAsia="Times New Roman" w:hAnsi="Times New Roman" w:cs="Times New Roman"/>
          <w:bCs/>
          <w:sz w:val="28"/>
          <w:szCs w:val="28"/>
          <w:lang w:eastAsia="ru-RU"/>
        </w:rPr>
        <w:t>;</w:t>
      </w:r>
    </w:p>
    <w:p w:rsidR="002C535F" w:rsidRPr="00A55040" w:rsidRDefault="00DA403A" w:rsidP="003A12C3">
      <w:pPr>
        <w:pStyle w:val="a9"/>
        <w:numPr>
          <w:ilvl w:val="0"/>
          <w:numId w:val="30"/>
        </w:numPr>
        <w:spacing w:after="0"/>
        <w:ind w:left="0" w:firstLine="709"/>
        <w:jc w:val="both"/>
        <w:rPr>
          <w:rFonts w:ascii="Times New Roman" w:hAnsi="Times New Roman" w:cs="Times New Roman"/>
          <w:sz w:val="28"/>
          <w:szCs w:val="28"/>
        </w:rPr>
      </w:pPr>
      <w:r w:rsidRPr="00A55040">
        <w:rPr>
          <w:rFonts w:ascii="Times New Roman" w:eastAsia="Times New Roman" w:hAnsi="Times New Roman" w:cs="Times New Roman"/>
          <w:bCs/>
          <w:i/>
          <w:sz w:val="28"/>
          <w:szCs w:val="28"/>
          <w:lang w:eastAsia="ru-RU"/>
        </w:rPr>
        <w:t xml:space="preserve">у </w:t>
      </w:r>
      <w:r w:rsidRPr="00A55040">
        <w:rPr>
          <w:rFonts w:ascii="Times New Roman" w:eastAsia="Times New Roman" w:hAnsi="Times New Roman" w:cs="Times New Roman"/>
          <w:i/>
          <w:sz w:val="28"/>
          <w:szCs w:val="28"/>
          <w:lang w:eastAsia="ru-RU"/>
        </w:rPr>
        <w:t xml:space="preserve">практичній діяльності </w:t>
      </w:r>
      <w:r w:rsidRPr="00A55040">
        <w:rPr>
          <w:rFonts w:ascii="Times New Roman" w:eastAsia="Times New Roman" w:hAnsi="Times New Roman" w:cs="Times New Roman"/>
          <w:sz w:val="28"/>
          <w:szCs w:val="28"/>
          <w:lang w:eastAsia="ru-RU"/>
        </w:rPr>
        <w:t xml:space="preserve">– </w:t>
      </w:r>
      <w:r w:rsidR="00002B03" w:rsidRPr="00A55040">
        <w:rPr>
          <w:rFonts w:ascii="Times New Roman" w:eastAsia="Times New Roman" w:hAnsi="Times New Roman"/>
          <w:sz w:val="28"/>
          <w:szCs w:val="28"/>
          <w:lang w:eastAsia="ru-RU"/>
        </w:rPr>
        <w:t>для оптимізації</w:t>
      </w:r>
      <w:r w:rsidRPr="00A55040">
        <w:rPr>
          <w:rFonts w:ascii="Times New Roman" w:eastAsia="Times New Roman" w:hAnsi="Times New Roman" w:cs="Times New Roman"/>
          <w:sz w:val="28"/>
          <w:szCs w:val="28"/>
          <w:lang w:eastAsia="ru-RU"/>
        </w:rPr>
        <w:t xml:space="preserve"> діяльності органів досудового розслідув</w:t>
      </w:r>
      <w:r w:rsidR="00002B03" w:rsidRPr="00A55040">
        <w:rPr>
          <w:rFonts w:ascii="Times New Roman" w:eastAsia="Times New Roman" w:hAnsi="Times New Roman" w:cs="Times New Roman"/>
          <w:sz w:val="28"/>
          <w:szCs w:val="28"/>
          <w:lang w:eastAsia="ru-RU"/>
        </w:rPr>
        <w:t xml:space="preserve">ання та оперативних підрозділів, </w:t>
      </w:r>
      <w:r w:rsidR="002C535F" w:rsidRPr="00A55040">
        <w:rPr>
          <w:rFonts w:ascii="Times New Roman" w:eastAsia="Times New Roman" w:hAnsi="Times New Roman" w:cs="Times New Roman"/>
          <w:sz w:val="28"/>
          <w:szCs w:val="28"/>
          <w:lang w:eastAsia="ru-RU"/>
        </w:rPr>
        <w:t>підвищення мотивації з</w:t>
      </w:r>
      <w:r w:rsidR="005868CA" w:rsidRPr="00A55040">
        <w:rPr>
          <w:rFonts w:ascii="Times New Roman" w:eastAsia="Times New Roman" w:hAnsi="Times New Roman" w:cs="Times New Roman"/>
          <w:sz w:val="28"/>
          <w:szCs w:val="28"/>
          <w:lang w:eastAsia="ru-RU"/>
        </w:rPr>
        <w:t>астосування</w:t>
      </w:r>
      <w:r w:rsidR="002C535F" w:rsidRPr="00A55040">
        <w:rPr>
          <w:rFonts w:ascii="Times New Roman" w:eastAsia="Times New Roman" w:hAnsi="Times New Roman" w:cs="Times New Roman"/>
          <w:sz w:val="28"/>
          <w:szCs w:val="28"/>
          <w:lang w:eastAsia="ru-RU"/>
        </w:rPr>
        <w:t xml:space="preserve"> графічн</w:t>
      </w:r>
      <w:r w:rsidR="005868CA" w:rsidRPr="00A55040">
        <w:rPr>
          <w:rFonts w:ascii="Times New Roman" w:eastAsia="Times New Roman" w:hAnsi="Times New Roman" w:cs="Times New Roman"/>
          <w:sz w:val="28"/>
          <w:szCs w:val="28"/>
          <w:lang w:eastAsia="ru-RU"/>
        </w:rPr>
        <w:t>ого</w:t>
      </w:r>
      <w:r w:rsidR="002C535F" w:rsidRPr="00A55040">
        <w:rPr>
          <w:rFonts w:ascii="Times New Roman" w:eastAsia="Times New Roman" w:hAnsi="Times New Roman" w:cs="Times New Roman"/>
          <w:sz w:val="28"/>
          <w:szCs w:val="28"/>
          <w:lang w:eastAsia="ru-RU"/>
        </w:rPr>
        <w:t xml:space="preserve"> документування криміналістичної інформації, </w:t>
      </w:r>
      <w:r w:rsidR="00C73F74" w:rsidRPr="00A55040">
        <w:rPr>
          <w:rFonts w:ascii="Times New Roman" w:eastAsia="Times New Roman" w:hAnsi="Times New Roman" w:cs="Times New Roman"/>
          <w:sz w:val="28"/>
          <w:szCs w:val="28"/>
          <w:lang w:eastAsia="ru-RU"/>
        </w:rPr>
        <w:t>апробації</w:t>
      </w:r>
      <w:r w:rsidR="002C535F" w:rsidRPr="00A55040">
        <w:rPr>
          <w:rFonts w:ascii="Times New Roman" w:eastAsia="Times New Roman" w:hAnsi="Times New Roman" w:cs="Times New Roman"/>
          <w:sz w:val="28"/>
          <w:szCs w:val="28"/>
          <w:lang w:eastAsia="ru-RU"/>
        </w:rPr>
        <w:t xml:space="preserve"> інноваційних графічних технологій  </w:t>
      </w:r>
      <w:r w:rsidR="00AB4628">
        <w:rPr>
          <w:rFonts w:ascii="Times New Roman" w:eastAsia="Times New Roman" w:hAnsi="Times New Roman" w:cs="Times New Roman"/>
          <w:sz w:val="28"/>
          <w:szCs w:val="28"/>
          <w:lang w:eastAsia="ru-RU"/>
        </w:rPr>
        <w:t>під час</w:t>
      </w:r>
      <w:r w:rsidR="002C535F" w:rsidRPr="00A55040">
        <w:rPr>
          <w:rFonts w:ascii="Times New Roman" w:eastAsia="Times New Roman" w:hAnsi="Times New Roman" w:cs="Times New Roman"/>
          <w:sz w:val="28"/>
          <w:szCs w:val="28"/>
          <w:lang w:eastAsia="ru-RU"/>
        </w:rPr>
        <w:t xml:space="preserve"> кримінального провадження;</w:t>
      </w:r>
    </w:p>
    <w:p w:rsidR="007D12A8" w:rsidRPr="00A55040" w:rsidRDefault="00DA403A" w:rsidP="003A12C3">
      <w:pPr>
        <w:pStyle w:val="a9"/>
        <w:numPr>
          <w:ilvl w:val="0"/>
          <w:numId w:val="30"/>
        </w:numPr>
        <w:spacing w:after="0"/>
        <w:ind w:left="0" w:firstLine="709"/>
        <w:jc w:val="both"/>
        <w:rPr>
          <w:rFonts w:ascii="Times New Roman" w:hAnsi="Times New Roman"/>
          <w:sz w:val="28"/>
          <w:szCs w:val="28"/>
        </w:rPr>
      </w:pPr>
      <w:r w:rsidRPr="00A55040">
        <w:rPr>
          <w:rFonts w:ascii="Times New Roman" w:eastAsia="Times New Roman" w:hAnsi="Times New Roman" w:cs="Times New Roman"/>
          <w:i/>
          <w:sz w:val="28"/>
          <w:szCs w:val="28"/>
          <w:lang w:eastAsia="ru-RU"/>
        </w:rPr>
        <w:t>у навчальному процесі</w:t>
      </w:r>
      <w:r w:rsidR="00AB4628">
        <w:rPr>
          <w:rFonts w:ascii="Times New Roman" w:eastAsia="Times New Roman" w:hAnsi="Times New Roman" w:cs="Times New Roman"/>
          <w:sz w:val="28"/>
          <w:szCs w:val="28"/>
          <w:lang w:eastAsia="ru-RU"/>
        </w:rPr>
        <w:t xml:space="preserve"> – для підготовки</w:t>
      </w:r>
      <w:r w:rsidR="002C535F" w:rsidRPr="00A55040">
        <w:rPr>
          <w:rFonts w:ascii="Times New Roman" w:eastAsia="Times New Roman" w:hAnsi="Times New Roman"/>
          <w:sz w:val="28"/>
          <w:szCs w:val="28"/>
          <w:lang w:eastAsia="ru-RU"/>
        </w:rPr>
        <w:t xml:space="preserve"> методичних рекомендацій, </w:t>
      </w:r>
      <w:r w:rsidRPr="00A55040">
        <w:rPr>
          <w:rFonts w:ascii="Times New Roman" w:eastAsia="Times New Roman" w:hAnsi="Times New Roman" w:cs="Times New Roman"/>
          <w:sz w:val="28"/>
          <w:szCs w:val="28"/>
          <w:lang w:eastAsia="ru-RU"/>
        </w:rPr>
        <w:t xml:space="preserve"> підручників,</w:t>
      </w:r>
      <w:r w:rsidR="002C535F" w:rsidRPr="00A55040">
        <w:rPr>
          <w:rFonts w:ascii="Times New Roman" w:eastAsia="Times New Roman" w:hAnsi="Times New Roman"/>
          <w:sz w:val="28"/>
          <w:szCs w:val="28"/>
          <w:lang w:eastAsia="ru-RU"/>
        </w:rPr>
        <w:t xml:space="preserve"> </w:t>
      </w:r>
      <w:r w:rsidRPr="00A55040">
        <w:rPr>
          <w:rFonts w:ascii="Times New Roman" w:eastAsia="Times New Roman" w:hAnsi="Times New Roman" w:cs="Times New Roman"/>
          <w:sz w:val="28"/>
          <w:szCs w:val="28"/>
          <w:lang w:eastAsia="ru-RU"/>
        </w:rPr>
        <w:t xml:space="preserve">посібників, </w:t>
      </w:r>
      <w:r w:rsidR="00131866" w:rsidRPr="00A55040">
        <w:rPr>
          <w:rFonts w:ascii="Times New Roman" w:eastAsia="Times New Roman" w:hAnsi="Times New Roman"/>
          <w:sz w:val="28"/>
          <w:szCs w:val="28"/>
          <w:lang w:eastAsia="ru-RU"/>
        </w:rPr>
        <w:t xml:space="preserve">довідників, </w:t>
      </w:r>
      <w:r w:rsidR="002C535F" w:rsidRPr="00A55040">
        <w:rPr>
          <w:rFonts w:ascii="Times New Roman" w:eastAsia="Times New Roman" w:hAnsi="Times New Roman"/>
          <w:sz w:val="28"/>
          <w:szCs w:val="28"/>
          <w:lang w:eastAsia="ru-RU"/>
        </w:rPr>
        <w:t>л</w:t>
      </w:r>
      <w:r w:rsidR="00131866" w:rsidRPr="00A55040">
        <w:rPr>
          <w:rFonts w:ascii="Times New Roman" w:eastAsia="Times New Roman" w:hAnsi="Times New Roman"/>
          <w:sz w:val="28"/>
          <w:szCs w:val="28"/>
          <w:lang w:eastAsia="ru-RU"/>
        </w:rPr>
        <w:t>екцій</w:t>
      </w:r>
      <w:r w:rsidR="002C535F" w:rsidRPr="00A55040">
        <w:rPr>
          <w:rFonts w:ascii="Times New Roman" w:eastAsia="Times New Roman" w:hAnsi="Times New Roman"/>
          <w:sz w:val="28"/>
          <w:szCs w:val="28"/>
          <w:lang w:eastAsia="ru-RU"/>
        </w:rPr>
        <w:t xml:space="preserve"> </w:t>
      </w:r>
      <w:r w:rsidRPr="00A55040">
        <w:rPr>
          <w:rFonts w:ascii="Times New Roman" w:eastAsia="Times New Roman" w:hAnsi="Times New Roman" w:cs="Times New Roman"/>
          <w:sz w:val="28"/>
          <w:szCs w:val="28"/>
          <w:lang w:eastAsia="ru-RU"/>
        </w:rPr>
        <w:t xml:space="preserve">та викладання навчальних дисциплін «Криміналістика», </w:t>
      </w:r>
      <w:r w:rsidR="002C535F" w:rsidRPr="00A55040">
        <w:rPr>
          <w:rFonts w:ascii="Times New Roman" w:eastAsia="Times New Roman" w:hAnsi="Times New Roman"/>
          <w:sz w:val="28"/>
          <w:szCs w:val="28"/>
          <w:lang w:eastAsia="ru-RU"/>
        </w:rPr>
        <w:t>«Доказування у кримінальному процесі», «Досудове розслідування в ОВС</w:t>
      </w:r>
      <w:r w:rsidRPr="00A55040">
        <w:rPr>
          <w:rFonts w:ascii="Times New Roman" w:eastAsia="Times New Roman" w:hAnsi="Times New Roman" w:cs="Times New Roman"/>
          <w:sz w:val="28"/>
          <w:szCs w:val="28"/>
          <w:lang w:eastAsia="ru-RU"/>
        </w:rPr>
        <w:t>»</w:t>
      </w:r>
      <w:r w:rsidR="00AB4628">
        <w:rPr>
          <w:rFonts w:ascii="Times New Roman" w:eastAsia="Times New Roman" w:hAnsi="Times New Roman"/>
          <w:sz w:val="28"/>
          <w:szCs w:val="28"/>
          <w:lang w:eastAsia="ru-RU"/>
        </w:rPr>
        <w:t xml:space="preserve">, а також </w:t>
      </w:r>
      <w:r w:rsidR="00131866" w:rsidRPr="00A55040">
        <w:rPr>
          <w:rFonts w:ascii="Times New Roman" w:eastAsia="Times New Roman" w:hAnsi="Times New Roman"/>
          <w:sz w:val="28"/>
          <w:szCs w:val="28"/>
          <w:lang w:eastAsia="ru-RU"/>
        </w:rPr>
        <w:t xml:space="preserve">обґрунтування доцільності </w:t>
      </w:r>
      <w:r w:rsidR="005868CA" w:rsidRPr="00A55040">
        <w:rPr>
          <w:rFonts w:ascii="Times New Roman" w:eastAsia="Times New Roman" w:hAnsi="Times New Roman"/>
          <w:sz w:val="28"/>
          <w:szCs w:val="28"/>
          <w:lang w:eastAsia="ru-RU"/>
        </w:rPr>
        <w:t>впровадження спеціального курсу «Криміналістична графіка»,</w:t>
      </w:r>
      <w:r w:rsidR="00C73F74" w:rsidRPr="00A55040">
        <w:rPr>
          <w:rFonts w:ascii="Times New Roman" w:eastAsia="Times New Roman" w:hAnsi="Times New Roman"/>
          <w:sz w:val="28"/>
          <w:szCs w:val="28"/>
          <w:lang w:eastAsia="ru-RU"/>
        </w:rPr>
        <w:t xml:space="preserve"> метою якого є формування графічної професіограми майбутніх фахівців правоохоронних органів.</w:t>
      </w:r>
    </w:p>
    <w:p w:rsidR="00777C4B" w:rsidRPr="00777C4B" w:rsidRDefault="00777C4B" w:rsidP="003A12C3">
      <w:pPr>
        <w:tabs>
          <w:tab w:val="left" w:pos="0"/>
        </w:tabs>
        <w:spacing w:after="0"/>
        <w:ind w:firstLine="709"/>
        <w:jc w:val="both"/>
        <w:rPr>
          <w:rFonts w:ascii="Times New Roman" w:hAnsi="Times New Roman"/>
          <w:sz w:val="28"/>
          <w:szCs w:val="28"/>
        </w:rPr>
      </w:pPr>
      <w:r w:rsidRPr="00777C4B">
        <w:rPr>
          <w:rFonts w:ascii="Times New Roman" w:eastAsia="Times New Roman" w:hAnsi="Times New Roman"/>
          <w:b/>
          <w:sz w:val="28"/>
          <w:szCs w:val="28"/>
          <w:lang w:eastAsia="ru-RU"/>
        </w:rPr>
        <w:t>Апробація результатів дослідження.</w:t>
      </w:r>
      <w:r w:rsidRPr="00777C4B">
        <w:rPr>
          <w:rFonts w:ascii="Times New Roman" w:eastAsia="Times New Roman" w:hAnsi="Times New Roman"/>
          <w:sz w:val="28"/>
          <w:szCs w:val="28"/>
          <w:lang w:eastAsia="ru-RU"/>
        </w:rPr>
        <w:t xml:space="preserve"> Результати дослідження доповідались на </w:t>
      </w:r>
      <w:r w:rsidR="00AB4628">
        <w:rPr>
          <w:rFonts w:ascii="Times New Roman" w:eastAsia="Times New Roman" w:hAnsi="Times New Roman"/>
          <w:sz w:val="28"/>
          <w:szCs w:val="28"/>
          <w:lang w:eastAsia="ru-RU"/>
        </w:rPr>
        <w:t xml:space="preserve">таких </w:t>
      </w:r>
      <w:r w:rsidRPr="00777C4B">
        <w:rPr>
          <w:rFonts w:ascii="Times New Roman" w:eastAsia="Times New Roman" w:hAnsi="Times New Roman"/>
          <w:sz w:val="28"/>
          <w:szCs w:val="28"/>
          <w:lang w:eastAsia="ru-RU"/>
        </w:rPr>
        <w:t xml:space="preserve">міжнародних науково-практичних конференціях: </w:t>
      </w:r>
      <w:r>
        <w:rPr>
          <w:rFonts w:ascii="Times New Roman" w:eastAsia="Times New Roman" w:hAnsi="Times New Roman"/>
          <w:sz w:val="28"/>
          <w:szCs w:val="28"/>
          <w:lang w:eastAsia="ru-RU"/>
        </w:rPr>
        <w:t>«</w:t>
      </w:r>
      <w:r w:rsidRPr="00777C4B">
        <w:rPr>
          <w:rFonts w:ascii="Times New Roman" w:hAnsi="Times New Roman"/>
          <w:sz w:val="28"/>
          <w:szCs w:val="28"/>
        </w:rPr>
        <w:t>Діяльність підрозділів кримінальної міліції: сучасний стан та перспективи вдосконалення</w:t>
      </w:r>
      <w:r>
        <w:rPr>
          <w:rFonts w:ascii="Times New Roman" w:hAnsi="Times New Roman"/>
          <w:sz w:val="28"/>
          <w:szCs w:val="28"/>
        </w:rPr>
        <w:t>» </w:t>
      </w:r>
      <w:r w:rsidRPr="00777C4B">
        <w:rPr>
          <w:rFonts w:ascii="Times New Roman" w:hAnsi="Times New Roman"/>
          <w:bCs/>
          <w:sz w:val="28"/>
          <w:szCs w:val="28"/>
        </w:rPr>
        <w:t>(</w:t>
      </w:r>
      <w:r>
        <w:rPr>
          <w:rFonts w:ascii="Times New Roman" w:hAnsi="Times New Roman"/>
          <w:bCs/>
          <w:sz w:val="28"/>
          <w:szCs w:val="28"/>
        </w:rPr>
        <w:t>м. </w:t>
      </w:r>
      <w:r w:rsidRPr="00777C4B">
        <w:rPr>
          <w:rFonts w:ascii="Times New Roman" w:hAnsi="Times New Roman"/>
          <w:bCs/>
          <w:sz w:val="28"/>
          <w:szCs w:val="28"/>
        </w:rPr>
        <w:t xml:space="preserve">Львів, 12 квітня 2013 р.); </w:t>
      </w:r>
      <w:r>
        <w:rPr>
          <w:rFonts w:ascii="Times New Roman" w:hAnsi="Times New Roman"/>
          <w:bCs/>
          <w:sz w:val="28"/>
          <w:szCs w:val="28"/>
        </w:rPr>
        <w:t>«</w:t>
      </w:r>
      <w:r w:rsidRPr="00777C4B">
        <w:rPr>
          <w:rFonts w:ascii="Times New Roman" w:hAnsi="Times New Roman"/>
          <w:sz w:val="28"/>
          <w:szCs w:val="28"/>
        </w:rPr>
        <w:t>Верхов</w:t>
      </w:r>
      <w:r>
        <w:rPr>
          <w:rFonts w:ascii="Times New Roman" w:hAnsi="Times New Roman"/>
          <w:sz w:val="28"/>
          <w:szCs w:val="28"/>
        </w:rPr>
        <w:t xml:space="preserve">енство права та правова держава» </w:t>
      </w:r>
      <w:r w:rsidRPr="00777C4B">
        <w:rPr>
          <w:rFonts w:ascii="Times New Roman" w:hAnsi="Times New Roman"/>
          <w:bCs/>
          <w:sz w:val="28"/>
          <w:szCs w:val="28"/>
        </w:rPr>
        <w:t>(</w:t>
      </w:r>
      <w:r>
        <w:rPr>
          <w:rFonts w:ascii="Times New Roman" w:hAnsi="Times New Roman"/>
          <w:bCs/>
          <w:sz w:val="28"/>
          <w:szCs w:val="28"/>
        </w:rPr>
        <w:t>м. </w:t>
      </w:r>
      <w:r w:rsidR="00AB4628">
        <w:rPr>
          <w:rFonts w:ascii="Times New Roman" w:hAnsi="Times New Roman"/>
          <w:bCs/>
          <w:sz w:val="28"/>
          <w:szCs w:val="28"/>
        </w:rPr>
        <w:t>Ужгород, 18−</w:t>
      </w:r>
      <w:r w:rsidRPr="00777C4B">
        <w:rPr>
          <w:rFonts w:ascii="Times New Roman" w:hAnsi="Times New Roman"/>
          <w:bCs/>
          <w:sz w:val="28"/>
          <w:szCs w:val="28"/>
        </w:rPr>
        <w:t>19 травня 2013 </w:t>
      </w:r>
      <w:r>
        <w:rPr>
          <w:rFonts w:ascii="Times New Roman" w:hAnsi="Times New Roman"/>
          <w:bCs/>
          <w:sz w:val="28"/>
          <w:szCs w:val="28"/>
        </w:rPr>
        <w:t>р.); «</w:t>
      </w:r>
      <w:r w:rsidRPr="00777C4B">
        <w:rPr>
          <w:rFonts w:ascii="Times New Roman" w:hAnsi="Times New Roman"/>
          <w:sz w:val="28"/>
          <w:szCs w:val="28"/>
        </w:rPr>
        <w:t>Кримінальний процесуальний кодекс України: 2012 р.: кримінально-п</w:t>
      </w:r>
      <w:r>
        <w:rPr>
          <w:rFonts w:ascii="Times New Roman" w:hAnsi="Times New Roman"/>
          <w:sz w:val="28"/>
          <w:szCs w:val="28"/>
        </w:rPr>
        <w:t>равові та процесуальні аспекти (</w:t>
      </w:r>
      <w:r w:rsidRPr="00777C4B">
        <w:rPr>
          <w:rFonts w:ascii="Times New Roman" w:hAnsi="Times New Roman"/>
          <w:sz w:val="28"/>
          <w:szCs w:val="28"/>
        </w:rPr>
        <w:t>м. Львів, 19</w:t>
      </w:r>
      <w:r w:rsidR="00AB4628">
        <w:rPr>
          <w:rFonts w:ascii="Times New Roman" w:hAnsi="Times New Roman"/>
          <w:sz w:val="28"/>
          <w:szCs w:val="28"/>
        </w:rPr>
        <w:t>−</w:t>
      </w:r>
      <w:r w:rsidRPr="00777C4B">
        <w:rPr>
          <w:rFonts w:ascii="Times New Roman" w:hAnsi="Times New Roman"/>
          <w:sz w:val="28"/>
          <w:szCs w:val="28"/>
        </w:rPr>
        <w:t>20 вересня 2013 р.</w:t>
      </w:r>
      <w:r>
        <w:rPr>
          <w:rFonts w:ascii="Times New Roman" w:hAnsi="Times New Roman"/>
          <w:sz w:val="28"/>
          <w:szCs w:val="28"/>
        </w:rPr>
        <w:t>) та інших науково-практичних заходах.</w:t>
      </w:r>
    </w:p>
    <w:p w:rsidR="0042324B" w:rsidRDefault="00777C4B" w:rsidP="003A12C3">
      <w:pPr>
        <w:tabs>
          <w:tab w:val="left" w:pos="0"/>
        </w:tabs>
        <w:spacing w:after="0"/>
        <w:ind w:firstLine="709"/>
        <w:jc w:val="both"/>
        <w:rPr>
          <w:rFonts w:ascii="Times New Roman" w:eastAsia="Times New Roman" w:hAnsi="Times New Roman" w:cs="Times New Roman"/>
          <w:sz w:val="28"/>
          <w:szCs w:val="28"/>
        </w:rPr>
      </w:pPr>
      <w:r w:rsidRPr="008D3E18">
        <w:rPr>
          <w:rFonts w:ascii="Times New Roman" w:eastAsia="Times New Roman" w:hAnsi="Times New Roman"/>
          <w:b/>
          <w:bCs/>
          <w:sz w:val="28"/>
          <w:szCs w:val="28"/>
          <w:lang w:eastAsia="ru-RU"/>
        </w:rPr>
        <w:lastRenderedPageBreak/>
        <w:t>Публікації</w:t>
      </w:r>
      <w:r w:rsidRPr="008D3E18">
        <w:rPr>
          <w:rFonts w:ascii="Times New Roman" w:eastAsia="Times New Roman" w:hAnsi="Times New Roman"/>
          <w:sz w:val="28"/>
          <w:szCs w:val="28"/>
          <w:lang w:eastAsia="ru-RU"/>
        </w:rPr>
        <w:t xml:space="preserve">. </w:t>
      </w:r>
      <w:r w:rsidRPr="00B76F8D">
        <w:rPr>
          <w:rFonts w:ascii="Times New Roman" w:eastAsia="Times New Roman" w:hAnsi="Times New Roman" w:cs="Times New Roman"/>
          <w:sz w:val="28"/>
          <w:szCs w:val="28"/>
        </w:rPr>
        <w:t>Загальн</w:t>
      </w:r>
      <w:r>
        <w:rPr>
          <w:rFonts w:ascii="Times New Roman" w:eastAsia="Times New Roman" w:hAnsi="Times New Roman" w:cs="Times New Roman"/>
          <w:sz w:val="28"/>
          <w:szCs w:val="28"/>
        </w:rPr>
        <w:t>а кількість публікацій автора − 62</w:t>
      </w:r>
      <w:r w:rsidRPr="00B76F8D">
        <w:rPr>
          <w:rFonts w:ascii="Times New Roman" w:eastAsia="Times New Roman" w:hAnsi="Times New Roman" w:cs="Times New Roman"/>
          <w:sz w:val="28"/>
          <w:szCs w:val="28"/>
        </w:rPr>
        <w:t xml:space="preserve"> науков</w:t>
      </w:r>
      <w:r>
        <w:rPr>
          <w:rFonts w:ascii="Times New Roman" w:eastAsia="Times New Roman" w:hAnsi="Times New Roman" w:cs="Times New Roman"/>
          <w:sz w:val="28"/>
          <w:szCs w:val="28"/>
        </w:rPr>
        <w:t>і</w:t>
      </w:r>
      <w:r w:rsidRPr="00B76F8D">
        <w:rPr>
          <w:rFonts w:ascii="Times New Roman" w:eastAsia="Times New Roman" w:hAnsi="Times New Roman" w:cs="Times New Roman"/>
          <w:sz w:val="28"/>
          <w:szCs w:val="28"/>
        </w:rPr>
        <w:t xml:space="preserve"> прац</w:t>
      </w:r>
      <w:r>
        <w:rPr>
          <w:rFonts w:ascii="Times New Roman" w:eastAsia="Times New Roman" w:hAnsi="Times New Roman" w:cs="Times New Roman"/>
          <w:sz w:val="28"/>
          <w:szCs w:val="28"/>
        </w:rPr>
        <w:t>і</w:t>
      </w:r>
      <w:r w:rsidRPr="00B76F8D">
        <w:rPr>
          <w:rFonts w:ascii="Times New Roman" w:eastAsia="Times New Roman" w:hAnsi="Times New Roman" w:cs="Times New Roman"/>
          <w:sz w:val="28"/>
          <w:szCs w:val="28"/>
        </w:rPr>
        <w:t xml:space="preserve">, з них: </w:t>
      </w:r>
      <w:r>
        <w:rPr>
          <w:rFonts w:ascii="Times New Roman" w:eastAsia="Times New Roman" w:hAnsi="Times New Roman" w:cs="Times New Roman"/>
          <w:sz w:val="28"/>
          <w:szCs w:val="28"/>
        </w:rPr>
        <w:t>навчальних посібників – 3</w:t>
      </w:r>
      <w:r w:rsidRPr="00B76F8D">
        <w:rPr>
          <w:rFonts w:ascii="Times New Roman" w:eastAsia="Times New Roman" w:hAnsi="Times New Roman" w:cs="Times New Roman"/>
          <w:sz w:val="28"/>
          <w:szCs w:val="28"/>
        </w:rPr>
        <w:t xml:space="preserve"> (у співавторстві);  </w:t>
      </w:r>
      <w:r w:rsidR="00B8323D">
        <w:rPr>
          <w:rFonts w:ascii="Times New Roman" w:eastAsia="Times New Roman" w:hAnsi="Times New Roman" w:cs="Times New Roman"/>
          <w:sz w:val="28"/>
          <w:szCs w:val="28"/>
        </w:rPr>
        <w:t xml:space="preserve">навчально-методичних праць – 6 (у співавторстві); </w:t>
      </w:r>
      <w:r w:rsidRPr="00B76F8D">
        <w:rPr>
          <w:rFonts w:ascii="Times New Roman" w:eastAsia="Times New Roman" w:hAnsi="Times New Roman" w:cs="Times New Roman"/>
          <w:sz w:val="28"/>
          <w:szCs w:val="28"/>
        </w:rPr>
        <w:t>наукових ст</w:t>
      </w:r>
      <w:r>
        <w:rPr>
          <w:rFonts w:ascii="Times New Roman" w:eastAsia="Times New Roman" w:hAnsi="Times New Roman" w:cs="Times New Roman"/>
          <w:sz w:val="28"/>
          <w:szCs w:val="28"/>
        </w:rPr>
        <w:t>атей –</w:t>
      </w:r>
      <w:r w:rsidR="00B8323D">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 тез конференцій –</w:t>
      </w:r>
      <w:r w:rsidR="00B8323D">
        <w:rPr>
          <w:rFonts w:ascii="Times New Roman" w:eastAsia="Times New Roman" w:hAnsi="Times New Roman" w:cs="Times New Roman"/>
          <w:sz w:val="28"/>
          <w:szCs w:val="28"/>
        </w:rPr>
        <w:t xml:space="preserve"> 31</w:t>
      </w:r>
      <w:r w:rsidRPr="00B76F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77C4B" w:rsidRPr="00CD1716" w:rsidRDefault="00777C4B" w:rsidP="003A12C3">
      <w:pPr>
        <w:tabs>
          <w:tab w:val="left" w:pos="0"/>
        </w:tabs>
        <w:spacing w:after="0"/>
        <w:ind w:firstLine="709"/>
        <w:jc w:val="both"/>
        <w:rPr>
          <w:rFonts w:ascii="Times New Roman" w:eastAsia="Times New Roman" w:hAnsi="Times New Roman" w:cs="Times New Roman"/>
          <w:sz w:val="28"/>
          <w:szCs w:val="28"/>
        </w:rPr>
      </w:pPr>
      <w:r w:rsidRPr="00B76F8D">
        <w:rPr>
          <w:rFonts w:ascii="Times New Roman" w:eastAsia="Times New Roman" w:hAnsi="Times New Roman" w:cs="Times New Roman"/>
          <w:sz w:val="28"/>
          <w:szCs w:val="28"/>
        </w:rPr>
        <w:t xml:space="preserve">Основні результати </w:t>
      </w:r>
      <w:r w:rsidR="0042324B">
        <w:rPr>
          <w:rFonts w:ascii="Times New Roman" w:eastAsia="Times New Roman" w:hAnsi="Times New Roman" w:cs="Times New Roman"/>
          <w:sz w:val="28"/>
          <w:szCs w:val="28"/>
        </w:rPr>
        <w:t>наукової роботи</w:t>
      </w:r>
      <w:r w:rsidR="00AB4628">
        <w:rPr>
          <w:rFonts w:ascii="Times New Roman" w:eastAsia="Times New Roman" w:hAnsi="Times New Roman" w:cs="Times New Roman"/>
          <w:sz w:val="28"/>
          <w:szCs w:val="28"/>
        </w:rPr>
        <w:t xml:space="preserve"> «Використання криміналістичної графіки на стадії досудового розслідування: проблеми теорії та практики»</w:t>
      </w:r>
      <w:r w:rsidRPr="00B76F8D">
        <w:rPr>
          <w:rFonts w:ascii="Times New Roman" w:eastAsia="Times New Roman" w:hAnsi="Times New Roman" w:cs="Times New Roman"/>
          <w:sz w:val="28"/>
          <w:szCs w:val="28"/>
        </w:rPr>
        <w:t xml:space="preserve"> викладені </w:t>
      </w:r>
      <w:r w:rsidR="00AB4628">
        <w:rPr>
          <w:rFonts w:ascii="Times New Roman" w:eastAsia="Times New Roman" w:hAnsi="Times New Roman" w:cs="Times New Roman"/>
          <w:sz w:val="28"/>
          <w:szCs w:val="28"/>
        </w:rPr>
        <w:t xml:space="preserve">у </w:t>
      </w:r>
      <w:r w:rsidRPr="00B76F8D">
        <w:rPr>
          <w:rFonts w:ascii="Times New Roman" w:eastAsia="Times New Roman" w:hAnsi="Times New Roman" w:cs="Times New Roman"/>
          <w:sz w:val="28"/>
          <w:szCs w:val="28"/>
        </w:rPr>
        <w:t xml:space="preserve">8 наукових статтях, опублікованих у наукових виданнях, </w:t>
      </w:r>
      <w:r w:rsidR="00AB4628">
        <w:rPr>
          <w:rFonts w:ascii="Times New Roman" w:eastAsia="Times New Roman" w:hAnsi="Times New Roman" w:cs="Times New Roman"/>
          <w:sz w:val="28"/>
          <w:szCs w:val="28"/>
        </w:rPr>
        <w:t>що входять</w:t>
      </w:r>
      <w:r w:rsidRPr="00B76F8D">
        <w:rPr>
          <w:rFonts w:ascii="Times New Roman" w:eastAsia="Times New Roman" w:hAnsi="Times New Roman" w:cs="Times New Roman"/>
          <w:sz w:val="28"/>
          <w:szCs w:val="28"/>
        </w:rPr>
        <w:t xml:space="preserve"> до переліку фахових, </w:t>
      </w:r>
      <w:r w:rsidR="001C2E5F">
        <w:rPr>
          <w:rFonts w:ascii="Times New Roman" w:eastAsia="Times New Roman" w:hAnsi="Times New Roman" w:cs="Times New Roman"/>
          <w:sz w:val="28"/>
          <w:szCs w:val="28"/>
        </w:rPr>
        <w:t xml:space="preserve">1 науковій статті </w:t>
      </w:r>
      <w:r w:rsidRPr="00B76F8D">
        <w:rPr>
          <w:rFonts w:ascii="Times New Roman" w:eastAsia="Times New Roman" w:hAnsi="Times New Roman" w:cs="Times New Roman"/>
          <w:sz w:val="28"/>
          <w:szCs w:val="28"/>
        </w:rPr>
        <w:t xml:space="preserve">та у </w:t>
      </w:r>
      <w:r w:rsidR="001C2E5F">
        <w:rPr>
          <w:rFonts w:ascii="Times New Roman" w:eastAsia="Times New Roman" w:hAnsi="Times New Roman" w:cs="Times New Roman"/>
          <w:sz w:val="28"/>
          <w:szCs w:val="28"/>
        </w:rPr>
        <w:t>2</w:t>
      </w:r>
      <w:r w:rsidRPr="00B76F8D">
        <w:rPr>
          <w:rFonts w:ascii="Times New Roman" w:eastAsia="Times New Roman" w:hAnsi="Times New Roman" w:cs="Times New Roman"/>
          <w:sz w:val="28"/>
          <w:szCs w:val="28"/>
        </w:rPr>
        <w:t xml:space="preserve"> опублікованих тезах доповідей.</w:t>
      </w:r>
      <w:r w:rsidR="00B8323D">
        <w:rPr>
          <w:rFonts w:ascii="Times New Roman" w:eastAsia="Times New Roman" w:hAnsi="Times New Roman" w:cs="Times New Roman"/>
          <w:sz w:val="28"/>
          <w:szCs w:val="28"/>
        </w:rPr>
        <w:t xml:space="preserve"> Загальна кількість реферованих праць – 11.</w:t>
      </w:r>
      <w:r w:rsidR="00CD1716" w:rsidRPr="00CD1716">
        <w:rPr>
          <w:rFonts w:ascii="Times New Roman" w:eastAsia="Times New Roman" w:hAnsi="Times New Roman" w:cs="Times New Roman"/>
          <w:sz w:val="28"/>
          <w:szCs w:val="28"/>
        </w:rPr>
        <w:t xml:space="preserve"> </w:t>
      </w:r>
      <w:r w:rsidR="0042324B">
        <w:rPr>
          <w:rFonts w:ascii="Times New Roman" w:eastAsia="Times New Roman" w:hAnsi="Times New Roman" w:cs="Times New Roman"/>
          <w:sz w:val="28"/>
          <w:szCs w:val="28"/>
        </w:rPr>
        <w:t xml:space="preserve"> Об’</w:t>
      </w:r>
      <w:r w:rsidR="00CD1716" w:rsidRPr="00CD1716">
        <w:rPr>
          <w:rFonts w:ascii="Times New Roman" w:eastAsia="Times New Roman" w:hAnsi="Times New Roman" w:cs="Times New Roman"/>
          <w:sz w:val="28"/>
          <w:szCs w:val="28"/>
        </w:rPr>
        <w:t xml:space="preserve">єднання </w:t>
      </w:r>
      <w:r w:rsidR="0042324B">
        <w:rPr>
          <w:rFonts w:ascii="Times New Roman" w:eastAsia="Times New Roman" w:hAnsi="Times New Roman" w:cs="Times New Roman"/>
          <w:sz w:val="28"/>
          <w:szCs w:val="28"/>
        </w:rPr>
        <w:t xml:space="preserve">цих </w:t>
      </w:r>
      <w:r w:rsidR="00CD1716" w:rsidRPr="00CD1716">
        <w:rPr>
          <w:rFonts w:ascii="Times New Roman" w:eastAsia="Times New Roman" w:hAnsi="Times New Roman" w:cs="Times New Roman"/>
          <w:sz w:val="28"/>
          <w:szCs w:val="28"/>
        </w:rPr>
        <w:t>публікацій в цикл наукових праць обумовлено спільним предметом дослідження, застосуванням наукової методології,</w:t>
      </w:r>
      <w:r w:rsidR="00CD1716">
        <w:rPr>
          <w:rFonts w:ascii="Times New Roman" w:eastAsia="Times New Roman" w:hAnsi="Times New Roman" w:cs="Times New Roman"/>
          <w:sz w:val="28"/>
          <w:szCs w:val="28"/>
        </w:rPr>
        <w:t xml:space="preserve"> формулюванням висновків</w:t>
      </w:r>
      <w:r w:rsidR="00CF2CB0">
        <w:rPr>
          <w:rFonts w:ascii="Times New Roman" w:eastAsia="Times New Roman" w:hAnsi="Times New Roman" w:cs="Times New Roman"/>
          <w:sz w:val="28"/>
          <w:szCs w:val="28"/>
        </w:rPr>
        <w:t xml:space="preserve">, які </w:t>
      </w:r>
      <w:r w:rsidR="001C2E5F">
        <w:rPr>
          <w:rFonts w:ascii="Times New Roman" w:eastAsia="Times New Roman" w:hAnsi="Times New Roman" w:cs="Times New Roman"/>
          <w:sz w:val="28"/>
          <w:szCs w:val="28"/>
        </w:rPr>
        <w:t xml:space="preserve">в сукупності </w:t>
      </w:r>
      <w:r w:rsidR="00CF2CB0">
        <w:rPr>
          <w:rFonts w:ascii="Times New Roman" w:eastAsia="Times New Roman" w:hAnsi="Times New Roman" w:cs="Times New Roman"/>
          <w:sz w:val="28"/>
          <w:szCs w:val="28"/>
        </w:rPr>
        <w:t>відображають вчення про криміналістичну графіку</w:t>
      </w:r>
      <w:r w:rsidR="00CD1716" w:rsidRPr="00CD1716">
        <w:rPr>
          <w:rFonts w:ascii="Times New Roman" w:eastAsia="Times New Roman" w:hAnsi="Times New Roman" w:cs="Times New Roman"/>
          <w:sz w:val="28"/>
          <w:szCs w:val="28"/>
        </w:rPr>
        <w:t>.</w:t>
      </w:r>
    </w:p>
    <w:p w:rsidR="007D12A8" w:rsidRDefault="007D12A8" w:rsidP="003A12C3">
      <w:pPr>
        <w:pStyle w:val="1"/>
        <w:spacing w:before="0" w:after="0" w:line="276" w:lineRule="auto"/>
        <w:ind w:firstLine="709"/>
        <w:rPr>
          <w:rFonts w:ascii="Times New Roman" w:hAnsi="Times New Roman"/>
          <w:sz w:val="28"/>
          <w:szCs w:val="28"/>
        </w:rPr>
      </w:pPr>
    </w:p>
    <w:p w:rsidR="00EF1B32" w:rsidRPr="00EF1B32" w:rsidRDefault="00EF1B32" w:rsidP="0042324B">
      <w:pPr>
        <w:pStyle w:val="1"/>
        <w:spacing w:before="0" w:after="0" w:line="276" w:lineRule="auto"/>
        <w:jc w:val="center"/>
        <w:rPr>
          <w:rFonts w:ascii="Times New Roman" w:hAnsi="Times New Roman"/>
          <w:sz w:val="28"/>
          <w:szCs w:val="28"/>
        </w:rPr>
      </w:pPr>
      <w:r w:rsidRPr="00EF1B32">
        <w:rPr>
          <w:rFonts w:ascii="Times New Roman" w:hAnsi="Times New Roman"/>
          <w:sz w:val="28"/>
          <w:szCs w:val="28"/>
        </w:rPr>
        <w:t xml:space="preserve">СПИСОК </w:t>
      </w:r>
      <w:r w:rsidR="00C73F74" w:rsidRPr="00C73F74">
        <w:rPr>
          <w:rFonts w:ascii="Times New Roman" w:hAnsi="Times New Roman"/>
          <w:caps/>
          <w:sz w:val="28"/>
          <w:szCs w:val="28"/>
        </w:rPr>
        <w:t>публікацій</w:t>
      </w:r>
      <w:r w:rsidR="00C73F74">
        <w:rPr>
          <w:rFonts w:ascii="Times New Roman" w:hAnsi="Times New Roman"/>
          <w:caps/>
          <w:sz w:val="28"/>
          <w:szCs w:val="28"/>
        </w:rPr>
        <w:t xml:space="preserve"> </w:t>
      </w:r>
      <w:r w:rsidRPr="00EF1B32">
        <w:rPr>
          <w:rFonts w:ascii="Times New Roman" w:hAnsi="Times New Roman"/>
          <w:sz w:val="28"/>
          <w:szCs w:val="28"/>
        </w:rPr>
        <w:t>ЗА ТЕМОЮ</w:t>
      </w:r>
      <w:r w:rsidRPr="00C73F74">
        <w:rPr>
          <w:rFonts w:ascii="Times New Roman" w:hAnsi="Times New Roman"/>
          <w:caps/>
          <w:sz w:val="28"/>
          <w:szCs w:val="28"/>
        </w:rPr>
        <w:t xml:space="preserve"> </w:t>
      </w:r>
      <w:r w:rsidR="00C73F74" w:rsidRPr="00C73F74">
        <w:rPr>
          <w:rFonts w:ascii="Times New Roman" w:hAnsi="Times New Roman"/>
          <w:caps/>
          <w:sz w:val="28"/>
          <w:szCs w:val="28"/>
        </w:rPr>
        <w:t>циклу наукових праць</w:t>
      </w:r>
    </w:p>
    <w:p w:rsidR="00EF1B32" w:rsidRPr="00EF1B32" w:rsidRDefault="00EF1B32" w:rsidP="003A12C3">
      <w:pPr>
        <w:spacing w:after="0"/>
        <w:ind w:firstLine="709"/>
        <w:jc w:val="both"/>
        <w:rPr>
          <w:rFonts w:ascii="Times New Roman" w:hAnsi="Times New Roman" w:cs="Times New Roman"/>
          <w:sz w:val="28"/>
          <w:szCs w:val="28"/>
        </w:rPr>
      </w:pPr>
    </w:p>
    <w:p w:rsidR="00C33632" w:rsidRPr="004F0609" w:rsidRDefault="00C33632" w:rsidP="004F0609">
      <w:pPr>
        <w:pStyle w:val="a9"/>
        <w:numPr>
          <w:ilvl w:val="0"/>
          <w:numId w:val="36"/>
        </w:numPr>
        <w:tabs>
          <w:tab w:val="left" w:pos="993"/>
        </w:tabs>
        <w:spacing w:after="0"/>
        <w:ind w:left="0" w:firstLine="709"/>
        <w:jc w:val="both"/>
        <w:rPr>
          <w:rFonts w:ascii="Times New Roman" w:eastAsia="Times New Roman" w:hAnsi="Times New Roman" w:cs="Times New Roman"/>
          <w:sz w:val="28"/>
          <w:szCs w:val="28"/>
        </w:rPr>
      </w:pPr>
      <w:r w:rsidRPr="004F0609">
        <w:rPr>
          <w:rFonts w:ascii="Times New Roman" w:eastAsia="Times New Roman" w:hAnsi="Times New Roman" w:cs="Times New Roman"/>
          <w:spacing w:val="-6"/>
          <w:sz w:val="28"/>
          <w:szCs w:val="28"/>
        </w:rPr>
        <w:t>Дуфенюк О.</w:t>
      </w:r>
      <w:r w:rsidR="00DA3046">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М. Методологія криміналістичної  графіки</w:t>
      </w:r>
      <w:r w:rsidRPr="004F0609">
        <w:rPr>
          <w:rFonts w:ascii="Times New Roman" w:eastAsia="Times New Roman" w:hAnsi="Times New Roman" w:cs="Times New Roman"/>
          <w:sz w:val="28"/>
          <w:szCs w:val="28"/>
        </w:rPr>
        <w:t xml:space="preserve"> / О.</w:t>
      </w:r>
      <w:r w:rsidR="00DA3046">
        <w:rPr>
          <w:rFonts w:ascii="Times New Roman" w:eastAsia="Times New Roman" w:hAnsi="Times New Roman" w:cs="Times New Roman"/>
          <w:sz w:val="28"/>
          <w:szCs w:val="28"/>
        </w:rPr>
        <w:t> </w:t>
      </w:r>
      <w:r w:rsidRPr="004F0609">
        <w:rPr>
          <w:rFonts w:ascii="Times New Roman" w:eastAsia="Times New Roman" w:hAnsi="Times New Roman" w:cs="Times New Roman"/>
          <w:sz w:val="28"/>
          <w:szCs w:val="28"/>
        </w:rPr>
        <w:t>М.</w:t>
      </w:r>
      <w:r w:rsidR="00F709A3" w:rsidRPr="004F0609">
        <w:rPr>
          <w:rFonts w:ascii="Times New Roman" w:eastAsia="Times New Roman" w:hAnsi="Times New Roman" w:cs="Times New Roman"/>
          <w:sz w:val="28"/>
          <w:szCs w:val="28"/>
        </w:rPr>
        <w:t> </w:t>
      </w:r>
      <w:r w:rsidRPr="004F0609">
        <w:rPr>
          <w:rFonts w:ascii="Times New Roman" w:eastAsia="Times New Roman" w:hAnsi="Times New Roman" w:cs="Times New Roman"/>
          <w:sz w:val="28"/>
          <w:szCs w:val="28"/>
        </w:rPr>
        <w:t>Дуфенюк // Науковий вісник Львівського державного університету  внутрішніх справ. Серія юридична. – 2012. − № 4. – С. 404−414.</w:t>
      </w:r>
    </w:p>
    <w:p w:rsidR="00C33632" w:rsidRPr="004F0609" w:rsidRDefault="00C33632" w:rsidP="004F0609">
      <w:pPr>
        <w:pStyle w:val="a9"/>
        <w:numPr>
          <w:ilvl w:val="0"/>
          <w:numId w:val="36"/>
        </w:numPr>
        <w:tabs>
          <w:tab w:val="left" w:pos="993"/>
          <w:tab w:val="left" w:pos="1050"/>
        </w:tabs>
        <w:spacing w:after="0"/>
        <w:ind w:left="0" w:firstLine="709"/>
        <w:jc w:val="both"/>
        <w:rPr>
          <w:rFonts w:ascii="Times New Roman" w:eastAsia="Times New Roman" w:hAnsi="Times New Roman" w:cs="Times New Roman"/>
          <w:sz w:val="28"/>
          <w:szCs w:val="28"/>
        </w:rPr>
      </w:pPr>
      <w:r w:rsidRPr="004F0609">
        <w:rPr>
          <w:rFonts w:ascii="Times New Roman" w:eastAsia="Times New Roman" w:hAnsi="Times New Roman" w:cs="Times New Roman"/>
          <w:spacing w:val="-6"/>
          <w:sz w:val="28"/>
          <w:szCs w:val="28"/>
        </w:rPr>
        <w:t>Дуфенюк О.</w:t>
      </w:r>
      <w:r w:rsidR="00DA3046">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М. Криміналістична графіка у кримінальному процесі: теоретичний аспект / О.</w:t>
      </w:r>
      <w:r w:rsidR="00DA3046">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М.</w:t>
      </w:r>
      <w:r w:rsidR="00F709A3" w:rsidRPr="004F0609">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Дуфенюк //</w:t>
      </w:r>
      <w:r w:rsidRPr="004F0609">
        <w:rPr>
          <w:rFonts w:ascii="Times New Roman" w:eastAsia="Times New Roman" w:hAnsi="Times New Roman" w:cs="Times New Roman"/>
          <w:sz w:val="28"/>
          <w:szCs w:val="28"/>
        </w:rPr>
        <w:t xml:space="preserve"> Вісник Луганського державного університету внутрішніх справ імені Е.</w:t>
      </w:r>
      <w:r w:rsidR="00DA3046">
        <w:rPr>
          <w:rFonts w:ascii="Times New Roman" w:eastAsia="Times New Roman" w:hAnsi="Times New Roman" w:cs="Times New Roman"/>
          <w:sz w:val="28"/>
          <w:szCs w:val="28"/>
        </w:rPr>
        <w:t> </w:t>
      </w:r>
      <w:r w:rsidRPr="004F0609">
        <w:rPr>
          <w:rFonts w:ascii="Times New Roman" w:eastAsia="Times New Roman" w:hAnsi="Times New Roman" w:cs="Times New Roman"/>
          <w:sz w:val="28"/>
          <w:szCs w:val="28"/>
        </w:rPr>
        <w:t>О.</w:t>
      </w:r>
      <w:r w:rsidR="00F709A3" w:rsidRPr="004F0609">
        <w:rPr>
          <w:rFonts w:ascii="Times New Roman" w:eastAsia="Times New Roman" w:hAnsi="Times New Roman" w:cs="Times New Roman"/>
          <w:sz w:val="28"/>
          <w:szCs w:val="28"/>
        </w:rPr>
        <w:t> </w:t>
      </w:r>
      <w:r w:rsidRPr="004F0609">
        <w:rPr>
          <w:rFonts w:ascii="Times New Roman" w:eastAsia="Times New Roman" w:hAnsi="Times New Roman" w:cs="Times New Roman"/>
          <w:sz w:val="28"/>
          <w:szCs w:val="28"/>
        </w:rPr>
        <w:t>Дідоренка.</w:t>
      </w:r>
      <w:r w:rsidR="00DA3046">
        <w:rPr>
          <w:rFonts w:ascii="Times New Roman" w:eastAsia="Times New Roman" w:hAnsi="Times New Roman" w:cs="Times New Roman"/>
          <w:sz w:val="28"/>
          <w:szCs w:val="28"/>
        </w:rPr>
        <w:t xml:space="preserve"> </w:t>
      </w:r>
      <w:r w:rsidRPr="004F0609">
        <w:rPr>
          <w:rFonts w:ascii="Times New Roman" w:eastAsia="Times New Roman" w:hAnsi="Times New Roman" w:cs="Times New Roman"/>
          <w:sz w:val="28"/>
          <w:szCs w:val="28"/>
        </w:rPr>
        <w:t>− 2012. – Спец. вип. № 4. – С. 220−230.</w:t>
      </w:r>
    </w:p>
    <w:p w:rsidR="00C33632" w:rsidRPr="004F0609" w:rsidRDefault="00C33632" w:rsidP="004F0609">
      <w:pPr>
        <w:pStyle w:val="a9"/>
        <w:numPr>
          <w:ilvl w:val="0"/>
          <w:numId w:val="36"/>
        </w:numPr>
        <w:tabs>
          <w:tab w:val="left" w:pos="284"/>
          <w:tab w:val="left" w:pos="993"/>
          <w:tab w:val="left" w:pos="1050"/>
        </w:tabs>
        <w:spacing w:after="0"/>
        <w:ind w:left="0" w:firstLine="709"/>
        <w:jc w:val="both"/>
        <w:rPr>
          <w:rFonts w:ascii="Times New Roman" w:eastAsia="Times New Roman" w:hAnsi="Times New Roman" w:cs="Times New Roman"/>
          <w:sz w:val="28"/>
          <w:szCs w:val="28"/>
        </w:rPr>
      </w:pPr>
      <w:r w:rsidRPr="004F0609">
        <w:rPr>
          <w:rFonts w:ascii="Times New Roman" w:eastAsia="Times New Roman" w:hAnsi="Times New Roman" w:cs="Times New Roman"/>
          <w:spacing w:val="-6"/>
          <w:sz w:val="28"/>
          <w:szCs w:val="28"/>
        </w:rPr>
        <w:t>Дуфенюк О.</w:t>
      </w:r>
      <w:r w:rsidR="00DA3046">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М. Класифікація криміналістичних графічних додатків до протоколів слідчих (розшукових) дій / О.</w:t>
      </w:r>
      <w:r w:rsidR="00DA3046">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М.</w:t>
      </w:r>
      <w:r w:rsidR="00F709A3" w:rsidRPr="004F0609">
        <w:rPr>
          <w:rFonts w:ascii="Times New Roman" w:eastAsia="Times New Roman" w:hAnsi="Times New Roman" w:cs="Times New Roman"/>
          <w:spacing w:val="-6"/>
          <w:sz w:val="28"/>
          <w:szCs w:val="28"/>
        </w:rPr>
        <w:t> </w:t>
      </w:r>
      <w:r w:rsidRPr="004F0609">
        <w:rPr>
          <w:rFonts w:ascii="Times New Roman" w:eastAsia="Times New Roman" w:hAnsi="Times New Roman" w:cs="Times New Roman"/>
          <w:spacing w:val="-6"/>
          <w:sz w:val="28"/>
          <w:szCs w:val="28"/>
        </w:rPr>
        <w:t xml:space="preserve">Дуфенюк // Вісник Ужгородського національного університету. </w:t>
      </w:r>
      <w:r w:rsidRPr="004F0609">
        <w:rPr>
          <w:rFonts w:ascii="Times New Roman" w:eastAsia="Times New Roman" w:hAnsi="Times New Roman" w:cs="Times New Roman"/>
          <w:sz w:val="28"/>
          <w:szCs w:val="28"/>
        </w:rPr>
        <w:t>– 2012. – Вип. 20. – Ч. 1. – Том 4. – С. 128−130.</w:t>
      </w:r>
    </w:p>
    <w:p w:rsidR="00C33632" w:rsidRPr="004F0609" w:rsidRDefault="00C33632" w:rsidP="004F0609">
      <w:pPr>
        <w:pStyle w:val="a9"/>
        <w:numPr>
          <w:ilvl w:val="0"/>
          <w:numId w:val="36"/>
        </w:numPr>
        <w:tabs>
          <w:tab w:val="left" w:pos="993"/>
        </w:tabs>
        <w:spacing w:after="0"/>
        <w:ind w:left="0" w:firstLine="709"/>
        <w:jc w:val="both"/>
        <w:rPr>
          <w:rFonts w:ascii="Times New Roman" w:hAnsi="Times New Roman"/>
          <w:sz w:val="28"/>
          <w:szCs w:val="28"/>
        </w:rPr>
      </w:pPr>
      <w:r w:rsidRPr="004F0609">
        <w:rPr>
          <w:rFonts w:ascii="Times New Roman" w:hAnsi="Times New Roman"/>
          <w:sz w:val="28"/>
          <w:szCs w:val="28"/>
        </w:rPr>
        <w:t>Дуфенюк О.</w:t>
      </w:r>
      <w:r w:rsidR="00DA3046">
        <w:rPr>
          <w:rFonts w:ascii="Times New Roman" w:hAnsi="Times New Roman"/>
          <w:sz w:val="28"/>
          <w:szCs w:val="28"/>
        </w:rPr>
        <w:t> </w:t>
      </w:r>
      <w:r w:rsidRPr="004F0609">
        <w:rPr>
          <w:rFonts w:ascii="Times New Roman" w:hAnsi="Times New Roman"/>
          <w:sz w:val="28"/>
          <w:szCs w:val="28"/>
        </w:rPr>
        <w:t>М. Завдання</w:t>
      </w:r>
      <w:r w:rsidR="00CD1716" w:rsidRPr="004F0609">
        <w:rPr>
          <w:rFonts w:ascii="Times New Roman" w:hAnsi="Times New Roman"/>
          <w:sz w:val="28"/>
          <w:szCs w:val="28"/>
        </w:rPr>
        <w:t xml:space="preserve"> криміналістичної графіки: полі</w:t>
      </w:r>
      <w:r w:rsidRPr="004F0609">
        <w:rPr>
          <w:rFonts w:ascii="Times New Roman" w:hAnsi="Times New Roman"/>
          <w:sz w:val="28"/>
          <w:szCs w:val="28"/>
        </w:rPr>
        <w:t>аспектне дослідження / О.</w:t>
      </w:r>
      <w:r w:rsidR="00DA3046">
        <w:rPr>
          <w:rFonts w:ascii="Times New Roman" w:hAnsi="Times New Roman"/>
          <w:sz w:val="28"/>
          <w:szCs w:val="28"/>
        </w:rPr>
        <w:t> </w:t>
      </w:r>
      <w:r w:rsidRPr="004F0609">
        <w:rPr>
          <w:rFonts w:ascii="Times New Roman" w:hAnsi="Times New Roman"/>
          <w:sz w:val="28"/>
          <w:szCs w:val="28"/>
        </w:rPr>
        <w:t>М.</w:t>
      </w:r>
      <w:r w:rsidR="00F709A3" w:rsidRPr="004F0609">
        <w:rPr>
          <w:rFonts w:ascii="Times New Roman" w:hAnsi="Times New Roman"/>
          <w:sz w:val="28"/>
          <w:szCs w:val="28"/>
        </w:rPr>
        <w:t> </w:t>
      </w:r>
      <w:r w:rsidRPr="004F0609">
        <w:rPr>
          <w:rFonts w:ascii="Times New Roman" w:hAnsi="Times New Roman"/>
          <w:sz w:val="28"/>
          <w:szCs w:val="28"/>
        </w:rPr>
        <w:t>Дуфенюк // Науковий вісник Львівського державного університету  внутрішніх справ. Серія юридична. – 2013. − № 1. – С. 361−367.</w:t>
      </w:r>
    </w:p>
    <w:p w:rsidR="00307B79" w:rsidRPr="004F0609" w:rsidRDefault="00C33632" w:rsidP="004F0609">
      <w:pPr>
        <w:pStyle w:val="a9"/>
        <w:numPr>
          <w:ilvl w:val="0"/>
          <w:numId w:val="36"/>
        </w:numPr>
        <w:tabs>
          <w:tab w:val="left" w:pos="993"/>
        </w:tabs>
        <w:spacing w:after="0"/>
        <w:ind w:left="0" w:firstLine="709"/>
        <w:jc w:val="both"/>
        <w:rPr>
          <w:rFonts w:ascii="Times New Roman" w:hAnsi="Times New Roman"/>
          <w:sz w:val="28"/>
          <w:szCs w:val="28"/>
        </w:rPr>
      </w:pPr>
      <w:r w:rsidRPr="004F0609">
        <w:rPr>
          <w:rFonts w:ascii="Times New Roman" w:hAnsi="Times New Roman"/>
          <w:sz w:val="28"/>
          <w:szCs w:val="28"/>
        </w:rPr>
        <w:t>Дуфенюк О.</w:t>
      </w:r>
      <w:r w:rsidR="00DA3046">
        <w:rPr>
          <w:rFonts w:ascii="Times New Roman" w:hAnsi="Times New Roman"/>
          <w:sz w:val="28"/>
          <w:szCs w:val="28"/>
        </w:rPr>
        <w:t> </w:t>
      </w:r>
      <w:r w:rsidRPr="004F0609">
        <w:rPr>
          <w:rFonts w:ascii="Times New Roman" w:hAnsi="Times New Roman"/>
          <w:sz w:val="28"/>
          <w:szCs w:val="28"/>
        </w:rPr>
        <w:t>М. Криміналістична графічна освіта: сучасний стан та перспективи / О.</w:t>
      </w:r>
      <w:r w:rsidR="00DA3046">
        <w:rPr>
          <w:rFonts w:ascii="Times New Roman" w:hAnsi="Times New Roman"/>
          <w:sz w:val="28"/>
          <w:szCs w:val="28"/>
        </w:rPr>
        <w:t> </w:t>
      </w:r>
      <w:r w:rsidRPr="004F0609">
        <w:rPr>
          <w:rFonts w:ascii="Times New Roman" w:hAnsi="Times New Roman"/>
          <w:sz w:val="28"/>
          <w:szCs w:val="28"/>
        </w:rPr>
        <w:t>М. Дуфенюк // Митна справа. – 2013. − № 1(85). – Ч. 2.</w:t>
      </w:r>
      <w:r w:rsidR="00DA3046">
        <w:rPr>
          <w:rFonts w:ascii="Times New Roman" w:hAnsi="Times New Roman"/>
          <w:sz w:val="28"/>
          <w:szCs w:val="28"/>
        </w:rPr>
        <w:t xml:space="preserve"> </w:t>
      </w:r>
      <w:r w:rsidRPr="004F0609">
        <w:rPr>
          <w:rFonts w:ascii="Times New Roman" w:hAnsi="Times New Roman"/>
          <w:sz w:val="28"/>
          <w:szCs w:val="28"/>
        </w:rPr>
        <w:t>− Кн. 1. – С. 103−110.</w:t>
      </w:r>
    </w:p>
    <w:p w:rsidR="00C33632" w:rsidRPr="004F0609" w:rsidRDefault="00C33632" w:rsidP="004F0609">
      <w:pPr>
        <w:pStyle w:val="a9"/>
        <w:numPr>
          <w:ilvl w:val="0"/>
          <w:numId w:val="36"/>
        </w:numPr>
        <w:tabs>
          <w:tab w:val="left" w:pos="993"/>
        </w:tabs>
        <w:spacing w:after="0"/>
        <w:ind w:left="0" w:firstLine="709"/>
        <w:jc w:val="both"/>
        <w:rPr>
          <w:rFonts w:ascii="Times New Roman" w:hAnsi="Times New Roman"/>
          <w:sz w:val="28"/>
          <w:szCs w:val="28"/>
        </w:rPr>
      </w:pPr>
      <w:r w:rsidRPr="004F0609">
        <w:rPr>
          <w:rFonts w:ascii="Times New Roman" w:hAnsi="Times New Roman"/>
          <w:sz w:val="28"/>
          <w:szCs w:val="28"/>
        </w:rPr>
        <w:t>Дуфенюк О.</w:t>
      </w:r>
      <w:r w:rsidR="00DA3046">
        <w:rPr>
          <w:rFonts w:ascii="Times New Roman" w:hAnsi="Times New Roman"/>
          <w:sz w:val="28"/>
          <w:szCs w:val="28"/>
        </w:rPr>
        <w:t> </w:t>
      </w:r>
      <w:r w:rsidRPr="004F0609">
        <w:rPr>
          <w:rFonts w:ascii="Times New Roman" w:hAnsi="Times New Roman"/>
          <w:sz w:val="28"/>
          <w:szCs w:val="28"/>
        </w:rPr>
        <w:t>М. Графічна професіоналізація слідчого: мотиваційний аспект / О.</w:t>
      </w:r>
      <w:r w:rsidR="00DA3046">
        <w:rPr>
          <w:rFonts w:ascii="Times New Roman" w:hAnsi="Times New Roman"/>
          <w:sz w:val="28"/>
          <w:szCs w:val="28"/>
        </w:rPr>
        <w:t> </w:t>
      </w:r>
      <w:r w:rsidRPr="004F0609">
        <w:rPr>
          <w:rFonts w:ascii="Times New Roman" w:hAnsi="Times New Roman"/>
          <w:sz w:val="28"/>
          <w:szCs w:val="28"/>
        </w:rPr>
        <w:t>М. Дуфенюк // Форум права. – 2013. – № 1. – С. 272–279 [Електронний ресурс]. – Режим доступу: http</w:t>
      </w:r>
      <w:r w:rsidR="003A12C3" w:rsidRPr="004F0609">
        <w:rPr>
          <w:rFonts w:ascii="Times New Roman" w:hAnsi="Times New Roman"/>
          <w:sz w:val="28"/>
          <w:szCs w:val="28"/>
        </w:rPr>
        <w:t xml:space="preserve">: </w:t>
      </w:r>
      <w:r w:rsidRPr="004F0609">
        <w:rPr>
          <w:rFonts w:ascii="Times New Roman" w:hAnsi="Times New Roman"/>
          <w:sz w:val="28"/>
          <w:szCs w:val="28"/>
        </w:rPr>
        <w:t>archive.nbuv.gov.ua/e-journals/FP/2013-1/13domcma.pdf.</w:t>
      </w:r>
    </w:p>
    <w:p w:rsidR="00C33632" w:rsidRPr="00307B79" w:rsidRDefault="00C33632" w:rsidP="004F0609">
      <w:pPr>
        <w:pStyle w:val="2"/>
        <w:keepLines w:val="0"/>
        <w:numPr>
          <w:ilvl w:val="0"/>
          <w:numId w:val="36"/>
        </w:numPr>
        <w:tabs>
          <w:tab w:val="left" w:pos="993"/>
        </w:tabs>
        <w:spacing w:before="0"/>
        <w:ind w:left="0" w:firstLine="709"/>
        <w:jc w:val="both"/>
        <w:rPr>
          <w:rFonts w:ascii="Times New Roman" w:hAnsi="Times New Roman"/>
          <w:b w:val="0"/>
          <w:color w:val="auto"/>
          <w:sz w:val="28"/>
          <w:szCs w:val="28"/>
        </w:rPr>
      </w:pPr>
      <w:r w:rsidRPr="00307B79">
        <w:rPr>
          <w:rFonts w:ascii="Times New Roman" w:hAnsi="Times New Roman"/>
          <w:b w:val="0"/>
          <w:color w:val="auto"/>
          <w:sz w:val="28"/>
          <w:szCs w:val="28"/>
        </w:rPr>
        <w:t>Дуфенюк О.</w:t>
      </w:r>
      <w:r w:rsidR="00DA3046">
        <w:rPr>
          <w:rFonts w:ascii="Times New Roman" w:hAnsi="Times New Roman"/>
          <w:b w:val="0"/>
          <w:color w:val="auto"/>
          <w:sz w:val="28"/>
          <w:szCs w:val="28"/>
        </w:rPr>
        <w:t> </w:t>
      </w:r>
      <w:r w:rsidRPr="00307B79">
        <w:rPr>
          <w:rFonts w:ascii="Times New Roman" w:hAnsi="Times New Roman"/>
          <w:b w:val="0"/>
          <w:color w:val="auto"/>
          <w:sz w:val="28"/>
          <w:szCs w:val="28"/>
        </w:rPr>
        <w:t>М. Суб’єкти криміналістичної графіки / О.</w:t>
      </w:r>
      <w:r w:rsidR="00DA3046">
        <w:rPr>
          <w:rFonts w:ascii="Times New Roman" w:hAnsi="Times New Roman"/>
          <w:b w:val="0"/>
          <w:color w:val="auto"/>
          <w:sz w:val="28"/>
          <w:szCs w:val="28"/>
        </w:rPr>
        <w:t> </w:t>
      </w:r>
      <w:r w:rsidRPr="00307B79">
        <w:rPr>
          <w:rFonts w:ascii="Times New Roman" w:hAnsi="Times New Roman"/>
          <w:b w:val="0"/>
          <w:color w:val="auto"/>
          <w:sz w:val="28"/>
          <w:szCs w:val="28"/>
        </w:rPr>
        <w:t>М. Дуфенюк // Проблеми правознавства та правоохоронної діяльності: збірник наукових праць. − 2013. – № 1 (52). − С. 90−95.</w:t>
      </w:r>
    </w:p>
    <w:p w:rsidR="00307B79" w:rsidRPr="004F0609" w:rsidRDefault="00C33632" w:rsidP="004F0609">
      <w:pPr>
        <w:pStyle w:val="a9"/>
        <w:numPr>
          <w:ilvl w:val="0"/>
          <w:numId w:val="36"/>
        </w:numPr>
        <w:tabs>
          <w:tab w:val="left" w:pos="993"/>
        </w:tabs>
        <w:spacing w:after="0"/>
        <w:ind w:left="0" w:firstLine="709"/>
        <w:jc w:val="both"/>
        <w:rPr>
          <w:rFonts w:ascii="Times New Roman" w:hAnsi="Times New Roman"/>
          <w:sz w:val="28"/>
          <w:szCs w:val="28"/>
        </w:rPr>
      </w:pPr>
      <w:r w:rsidRPr="004F0609">
        <w:rPr>
          <w:rFonts w:ascii="Times New Roman" w:hAnsi="Times New Roman"/>
          <w:sz w:val="28"/>
          <w:szCs w:val="28"/>
        </w:rPr>
        <w:t>Дуфенюк О.</w:t>
      </w:r>
      <w:r w:rsidR="00DA3046">
        <w:rPr>
          <w:rFonts w:ascii="Times New Roman" w:hAnsi="Times New Roman"/>
          <w:sz w:val="28"/>
          <w:szCs w:val="28"/>
        </w:rPr>
        <w:t> </w:t>
      </w:r>
      <w:r w:rsidRPr="004F0609">
        <w:rPr>
          <w:rFonts w:ascii="Times New Roman" w:hAnsi="Times New Roman"/>
          <w:sz w:val="28"/>
          <w:szCs w:val="28"/>
        </w:rPr>
        <w:t>М. Напрями застосування потенціалу феномена графіки у кримінальному провадженні / О.</w:t>
      </w:r>
      <w:r w:rsidR="00DA3046">
        <w:rPr>
          <w:rFonts w:ascii="Times New Roman" w:hAnsi="Times New Roman"/>
          <w:sz w:val="28"/>
          <w:szCs w:val="28"/>
        </w:rPr>
        <w:t> </w:t>
      </w:r>
      <w:r w:rsidRPr="004F0609">
        <w:rPr>
          <w:rFonts w:ascii="Times New Roman" w:hAnsi="Times New Roman"/>
          <w:sz w:val="28"/>
          <w:szCs w:val="28"/>
        </w:rPr>
        <w:t xml:space="preserve">М. Дуфенюк // Електронне видання Головного </w:t>
      </w:r>
      <w:r w:rsidRPr="004F0609">
        <w:rPr>
          <w:rFonts w:ascii="Times New Roman" w:hAnsi="Times New Roman"/>
          <w:sz w:val="28"/>
          <w:szCs w:val="28"/>
        </w:rPr>
        <w:lastRenderedPageBreak/>
        <w:t>слідчого управління Міністерства внутрішніх справ України «Слідча практика». – 2013. – № 1. − С.</w:t>
      </w:r>
      <w:r w:rsidR="00DA3046">
        <w:t> </w:t>
      </w:r>
      <w:r w:rsidRPr="004F0609">
        <w:rPr>
          <w:rFonts w:ascii="Times New Roman" w:hAnsi="Times New Roman"/>
          <w:sz w:val="28"/>
          <w:szCs w:val="28"/>
        </w:rPr>
        <w:t>100−110.</w:t>
      </w:r>
    </w:p>
    <w:p w:rsidR="00266A6B" w:rsidRPr="00266A6B" w:rsidRDefault="00C33632" w:rsidP="00266A6B">
      <w:pPr>
        <w:pStyle w:val="a9"/>
        <w:numPr>
          <w:ilvl w:val="0"/>
          <w:numId w:val="36"/>
        </w:numPr>
        <w:tabs>
          <w:tab w:val="left" w:pos="993"/>
        </w:tabs>
        <w:spacing w:after="0"/>
        <w:ind w:left="0" w:firstLine="709"/>
        <w:jc w:val="both"/>
        <w:rPr>
          <w:rFonts w:ascii="Times New Roman" w:hAnsi="Times New Roman"/>
          <w:sz w:val="28"/>
          <w:szCs w:val="28"/>
        </w:rPr>
      </w:pPr>
      <w:r w:rsidRPr="004F0609">
        <w:rPr>
          <w:rFonts w:ascii="Times New Roman" w:hAnsi="Times New Roman"/>
          <w:sz w:val="28"/>
          <w:szCs w:val="28"/>
        </w:rPr>
        <w:t>Дуфенюк О.</w:t>
      </w:r>
      <w:r w:rsidR="00DA3046">
        <w:rPr>
          <w:rFonts w:ascii="Times New Roman" w:hAnsi="Times New Roman"/>
          <w:sz w:val="28"/>
          <w:szCs w:val="28"/>
        </w:rPr>
        <w:t> </w:t>
      </w:r>
      <w:r w:rsidRPr="004F0609">
        <w:rPr>
          <w:rFonts w:ascii="Times New Roman" w:hAnsi="Times New Roman"/>
          <w:sz w:val="28"/>
          <w:szCs w:val="28"/>
        </w:rPr>
        <w:t>М. Принципи графічного документування криміналістичної інформації / О.</w:t>
      </w:r>
      <w:r w:rsidR="00DA3046">
        <w:rPr>
          <w:rFonts w:ascii="Times New Roman" w:hAnsi="Times New Roman"/>
          <w:sz w:val="28"/>
          <w:szCs w:val="28"/>
        </w:rPr>
        <w:t> </w:t>
      </w:r>
      <w:r w:rsidRPr="004F0609">
        <w:rPr>
          <w:rFonts w:ascii="Times New Roman" w:hAnsi="Times New Roman"/>
          <w:sz w:val="28"/>
          <w:szCs w:val="28"/>
        </w:rPr>
        <w:t>М. Дуфенюк //  Діяльність підрозділів кримінальної міліції: сучасний стан та перспективи вдосконалення</w:t>
      </w:r>
      <w:r w:rsidRPr="004F0609">
        <w:rPr>
          <w:rFonts w:ascii="Times New Roman" w:hAnsi="Times New Roman"/>
          <w:bCs/>
          <w:sz w:val="28"/>
          <w:szCs w:val="28"/>
        </w:rPr>
        <w:t>: м</w:t>
      </w:r>
      <w:r w:rsidRPr="004F0609">
        <w:rPr>
          <w:rFonts w:ascii="Times New Roman" w:hAnsi="Times New Roman"/>
          <w:sz w:val="28"/>
          <w:szCs w:val="28"/>
        </w:rPr>
        <w:t xml:space="preserve">атеріали Міжнар. наук.-практ. </w:t>
      </w:r>
      <w:r w:rsidRPr="004F0609">
        <w:rPr>
          <w:rFonts w:ascii="Times New Roman" w:hAnsi="Times New Roman"/>
          <w:bCs/>
          <w:sz w:val="28"/>
          <w:szCs w:val="28"/>
        </w:rPr>
        <w:t xml:space="preserve"> конференції, (Львів, 12 квітня 2013 р.). –</w:t>
      </w:r>
      <w:r w:rsidR="00F709A3" w:rsidRPr="004F0609">
        <w:rPr>
          <w:rFonts w:ascii="Times New Roman" w:hAnsi="Times New Roman"/>
          <w:bCs/>
          <w:sz w:val="28"/>
          <w:szCs w:val="28"/>
        </w:rPr>
        <w:t xml:space="preserve"> Львів:</w:t>
      </w:r>
      <w:r w:rsidRPr="004F0609">
        <w:rPr>
          <w:rFonts w:ascii="Times New Roman" w:hAnsi="Times New Roman"/>
          <w:bCs/>
          <w:sz w:val="28"/>
          <w:szCs w:val="28"/>
        </w:rPr>
        <w:t xml:space="preserve"> ЛьвДУВС, 2013. – С. 476–480.</w:t>
      </w:r>
    </w:p>
    <w:p w:rsidR="00266A6B" w:rsidRPr="00266A6B" w:rsidRDefault="00266A6B" w:rsidP="00266A6B">
      <w:pPr>
        <w:pStyle w:val="a9"/>
        <w:numPr>
          <w:ilvl w:val="0"/>
          <w:numId w:val="36"/>
        </w:numPr>
        <w:tabs>
          <w:tab w:val="num" w:pos="0"/>
          <w:tab w:val="left" w:pos="1134"/>
        </w:tabs>
        <w:ind w:left="0" w:firstLine="567"/>
        <w:jc w:val="both"/>
        <w:rPr>
          <w:rFonts w:ascii="Times New Roman" w:hAnsi="Times New Roman"/>
          <w:sz w:val="28"/>
          <w:szCs w:val="28"/>
        </w:rPr>
      </w:pPr>
      <w:r w:rsidRPr="00266A6B">
        <w:rPr>
          <w:rFonts w:ascii="Times New Roman" w:hAnsi="Times New Roman"/>
          <w:sz w:val="28"/>
          <w:szCs w:val="28"/>
        </w:rPr>
        <w:t>Дуфенюк О.</w:t>
      </w:r>
      <w:r w:rsidR="00DA3046">
        <w:rPr>
          <w:rFonts w:ascii="Times New Roman" w:hAnsi="Times New Roman"/>
          <w:sz w:val="28"/>
          <w:szCs w:val="28"/>
        </w:rPr>
        <w:t> </w:t>
      </w:r>
      <w:r w:rsidRPr="00266A6B">
        <w:rPr>
          <w:rFonts w:ascii="Times New Roman" w:hAnsi="Times New Roman"/>
          <w:sz w:val="28"/>
          <w:szCs w:val="28"/>
        </w:rPr>
        <w:t>М. Інформатизація криміналістичної освіти: системний підхід / О.</w:t>
      </w:r>
      <w:r w:rsidR="00DA3046">
        <w:rPr>
          <w:rFonts w:ascii="Times New Roman" w:hAnsi="Times New Roman"/>
          <w:sz w:val="28"/>
          <w:szCs w:val="28"/>
        </w:rPr>
        <w:t> </w:t>
      </w:r>
      <w:r w:rsidRPr="00266A6B">
        <w:rPr>
          <w:rFonts w:ascii="Times New Roman" w:hAnsi="Times New Roman"/>
          <w:sz w:val="28"/>
          <w:szCs w:val="28"/>
        </w:rPr>
        <w:t>М. Дуфенюк // Інноваційні комп’ютерні технології у вищій школі // Матері</w:t>
      </w:r>
      <w:r w:rsidR="001031BB">
        <w:rPr>
          <w:rFonts w:ascii="Times New Roman" w:hAnsi="Times New Roman"/>
          <w:sz w:val="28"/>
          <w:szCs w:val="28"/>
        </w:rPr>
        <w:t>али IV наук.-практ. конференції</w:t>
      </w:r>
      <w:r w:rsidRPr="00266A6B">
        <w:rPr>
          <w:rFonts w:ascii="Times New Roman" w:hAnsi="Times New Roman"/>
          <w:sz w:val="28"/>
          <w:szCs w:val="28"/>
        </w:rPr>
        <w:t xml:space="preserve"> (Львів, 20−22 листопада 2012 р.). – </w:t>
      </w:r>
      <w:r w:rsidR="00DA3046">
        <w:rPr>
          <w:rFonts w:ascii="Times New Roman" w:hAnsi="Times New Roman"/>
          <w:sz w:val="28"/>
          <w:szCs w:val="28"/>
        </w:rPr>
        <w:t xml:space="preserve">Львів: </w:t>
      </w:r>
      <w:r w:rsidRPr="00266A6B">
        <w:rPr>
          <w:rFonts w:ascii="Times New Roman" w:hAnsi="Times New Roman"/>
          <w:sz w:val="28"/>
          <w:szCs w:val="28"/>
        </w:rPr>
        <w:t>НУ «Львівська політехніка», 2012. – С. 50−54.</w:t>
      </w:r>
    </w:p>
    <w:p w:rsidR="00C33632" w:rsidRPr="00266A6B" w:rsidRDefault="00C33632" w:rsidP="00266A6B">
      <w:pPr>
        <w:pStyle w:val="a9"/>
        <w:numPr>
          <w:ilvl w:val="0"/>
          <w:numId w:val="36"/>
        </w:numPr>
        <w:tabs>
          <w:tab w:val="left" w:pos="0"/>
        </w:tabs>
        <w:spacing w:after="0"/>
        <w:ind w:left="0" w:firstLine="709"/>
        <w:jc w:val="both"/>
        <w:rPr>
          <w:rFonts w:ascii="Times New Roman" w:hAnsi="Times New Roman"/>
          <w:sz w:val="28"/>
          <w:szCs w:val="28"/>
        </w:rPr>
      </w:pPr>
      <w:r w:rsidRPr="00266A6B">
        <w:rPr>
          <w:rFonts w:ascii="Times New Roman" w:hAnsi="Times New Roman"/>
          <w:sz w:val="28"/>
          <w:szCs w:val="28"/>
        </w:rPr>
        <w:t>Дуфенюк О.</w:t>
      </w:r>
      <w:r w:rsidR="00DA3046">
        <w:rPr>
          <w:rFonts w:ascii="Times New Roman" w:hAnsi="Times New Roman"/>
          <w:sz w:val="28"/>
          <w:szCs w:val="28"/>
        </w:rPr>
        <w:t> </w:t>
      </w:r>
      <w:r w:rsidRPr="00266A6B">
        <w:rPr>
          <w:rFonts w:ascii="Times New Roman" w:hAnsi="Times New Roman"/>
          <w:sz w:val="28"/>
          <w:szCs w:val="28"/>
        </w:rPr>
        <w:t xml:space="preserve">М. </w:t>
      </w:r>
      <w:r w:rsidRPr="00266A6B">
        <w:rPr>
          <w:rFonts w:ascii="Times New Roman" w:hAnsi="Times New Roman"/>
          <w:bCs/>
          <w:sz w:val="28"/>
          <w:szCs w:val="28"/>
        </w:rPr>
        <w:t xml:space="preserve">Підписи понятих у графічних додатках до протоколів слідчих (розшукових) дій: проблеми  теорії і практики </w:t>
      </w:r>
      <w:r w:rsidRPr="00266A6B">
        <w:rPr>
          <w:rFonts w:ascii="Times New Roman" w:hAnsi="Times New Roman"/>
          <w:sz w:val="28"/>
          <w:szCs w:val="28"/>
        </w:rPr>
        <w:t>/ О.</w:t>
      </w:r>
      <w:r w:rsidR="00DA3046">
        <w:rPr>
          <w:rFonts w:ascii="Times New Roman" w:hAnsi="Times New Roman"/>
          <w:sz w:val="28"/>
          <w:szCs w:val="28"/>
        </w:rPr>
        <w:t> </w:t>
      </w:r>
      <w:r w:rsidRPr="00266A6B">
        <w:rPr>
          <w:rFonts w:ascii="Times New Roman" w:hAnsi="Times New Roman"/>
          <w:sz w:val="28"/>
          <w:szCs w:val="28"/>
        </w:rPr>
        <w:t xml:space="preserve">М. Дуфенюк //  Кримінальний процесуальний кодекс України: 2012 р.: кримінально-правові та процесуальні аспекти: тези доповідей та повідомлень учасників Міжнародної науково-практичної конференції </w:t>
      </w:r>
      <w:r w:rsidR="00F709A3" w:rsidRPr="00266A6B">
        <w:rPr>
          <w:rFonts w:ascii="Times New Roman" w:hAnsi="Times New Roman"/>
          <w:sz w:val="28"/>
          <w:szCs w:val="28"/>
        </w:rPr>
        <w:t>(</w:t>
      </w:r>
      <w:r w:rsidRPr="00266A6B">
        <w:rPr>
          <w:rFonts w:ascii="Times New Roman" w:hAnsi="Times New Roman"/>
          <w:sz w:val="28"/>
          <w:szCs w:val="28"/>
        </w:rPr>
        <w:t>м. Львів, 19</w:t>
      </w:r>
      <w:r w:rsidR="00DA3046">
        <w:rPr>
          <w:rFonts w:ascii="Times New Roman" w:hAnsi="Times New Roman"/>
          <w:sz w:val="28"/>
          <w:szCs w:val="28"/>
        </w:rPr>
        <w:t>−</w:t>
      </w:r>
      <w:r w:rsidRPr="00266A6B">
        <w:rPr>
          <w:rFonts w:ascii="Times New Roman" w:hAnsi="Times New Roman"/>
          <w:sz w:val="28"/>
          <w:szCs w:val="28"/>
        </w:rPr>
        <w:t>20 вересня 2013 р.</w:t>
      </w:r>
      <w:r w:rsidR="00F709A3" w:rsidRPr="00266A6B">
        <w:rPr>
          <w:rFonts w:ascii="Times New Roman" w:hAnsi="Times New Roman"/>
          <w:sz w:val="28"/>
          <w:szCs w:val="28"/>
        </w:rPr>
        <w:t>).</w:t>
      </w:r>
      <w:r w:rsidRPr="00266A6B">
        <w:rPr>
          <w:rFonts w:ascii="Times New Roman" w:hAnsi="Times New Roman"/>
          <w:sz w:val="28"/>
          <w:szCs w:val="28"/>
        </w:rPr>
        <w:t xml:space="preserve"> – Львів: ЛьвДУВС, 2013. – С.</w:t>
      </w:r>
      <w:r w:rsidR="001031BB">
        <w:rPr>
          <w:rFonts w:ascii="Times New Roman" w:hAnsi="Times New Roman"/>
          <w:sz w:val="28"/>
          <w:szCs w:val="28"/>
        </w:rPr>
        <w:t> </w:t>
      </w:r>
      <w:r w:rsidRPr="00266A6B">
        <w:rPr>
          <w:rFonts w:ascii="Times New Roman" w:hAnsi="Times New Roman"/>
          <w:sz w:val="28"/>
          <w:szCs w:val="28"/>
        </w:rPr>
        <w:t>223−227.</w:t>
      </w:r>
    </w:p>
    <w:p w:rsidR="00C33632" w:rsidRDefault="00C33632" w:rsidP="003A12C3">
      <w:pPr>
        <w:spacing w:after="0"/>
        <w:ind w:firstLine="709"/>
        <w:jc w:val="both"/>
        <w:rPr>
          <w:rFonts w:ascii="Times New Roman" w:hAnsi="Times New Roman" w:cs="Times New Roman"/>
          <w:sz w:val="28"/>
          <w:szCs w:val="28"/>
        </w:rPr>
      </w:pPr>
    </w:p>
    <w:p w:rsidR="00EF1B32" w:rsidRDefault="005D6C66" w:rsidP="001031BB">
      <w:pPr>
        <w:spacing w:after="0"/>
        <w:jc w:val="both"/>
        <w:rPr>
          <w:rFonts w:ascii="Times New Roman" w:hAnsi="Times New Roman" w:cs="Times New Roman"/>
          <w:b/>
          <w:sz w:val="28"/>
          <w:szCs w:val="28"/>
        </w:rPr>
      </w:pPr>
      <w:r>
        <w:rPr>
          <w:rFonts w:ascii="Times New Roman" w:hAnsi="Times New Roman" w:cs="Times New Roman"/>
          <w:b/>
          <w:sz w:val="28"/>
          <w:szCs w:val="28"/>
        </w:rPr>
        <w:t>Автор</w:t>
      </w:r>
      <w:r w:rsidR="00EF1B32" w:rsidRPr="00EF1B32">
        <w:rPr>
          <w:rFonts w:ascii="Times New Roman" w:hAnsi="Times New Roman" w:cs="Times New Roman"/>
          <w:b/>
          <w:sz w:val="28"/>
          <w:szCs w:val="28"/>
        </w:rPr>
        <w:t>:</w:t>
      </w:r>
    </w:p>
    <w:p w:rsidR="00151D18" w:rsidRPr="009E65E3" w:rsidRDefault="00151D18" w:rsidP="001031BB">
      <w:pPr>
        <w:spacing w:after="0"/>
        <w:ind w:right="14"/>
        <w:jc w:val="both"/>
        <w:rPr>
          <w:rFonts w:ascii="Times New Roman" w:hAnsi="Times New Roman"/>
          <w:b/>
          <w:sz w:val="28"/>
          <w:szCs w:val="28"/>
        </w:rPr>
      </w:pPr>
      <w:r>
        <w:rPr>
          <w:rFonts w:ascii="Times New Roman" w:hAnsi="Times New Roman"/>
          <w:b/>
          <w:sz w:val="28"/>
          <w:szCs w:val="28"/>
        </w:rPr>
        <w:t>д</w:t>
      </w:r>
      <w:r w:rsidRPr="009E65E3">
        <w:rPr>
          <w:rFonts w:ascii="Times New Roman" w:hAnsi="Times New Roman"/>
          <w:b/>
          <w:sz w:val="28"/>
          <w:szCs w:val="28"/>
        </w:rPr>
        <w:t xml:space="preserve">оцент кафедри </w:t>
      </w:r>
    </w:p>
    <w:p w:rsidR="00151D18" w:rsidRPr="009E65E3" w:rsidRDefault="00151D18" w:rsidP="001031BB">
      <w:pPr>
        <w:spacing w:after="0"/>
        <w:ind w:right="14"/>
        <w:jc w:val="both"/>
        <w:rPr>
          <w:rFonts w:ascii="Times New Roman" w:hAnsi="Times New Roman"/>
          <w:b/>
          <w:sz w:val="28"/>
          <w:szCs w:val="28"/>
        </w:rPr>
      </w:pPr>
      <w:r w:rsidRPr="009E65E3">
        <w:rPr>
          <w:rFonts w:ascii="Times New Roman" w:hAnsi="Times New Roman"/>
          <w:b/>
          <w:sz w:val="28"/>
          <w:szCs w:val="28"/>
        </w:rPr>
        <w:t xml:space="preserve">кримінального процесу та криміналістики </w:t>
      </w:r>
    </w:p>
    <w:p w:rsidR="00151D18" w:rsidRPr="009E65E3" w:rsidRDefault="00151D18" w:rsidP="001031BB">
      <w:pPr>
        <w:spacing w:after="0"/>
        <w:ind w:right="14"/>
        <w:jc w:val="both"/>
        <w:rPr>
          <w:rFonts w:ascii="Times New Roman" w:hAnsi="Times New Roman"/>
          <w:b/>
          <w:sz w:val="28"/>
          <w:szCs w:val="28"/>
        </w:rPr>
      </w:pPr>
      <w:r w:rsidRPr="009E65E3">
        <w:rPr>
          <w:rFonts w:ascii="Times New Roman" w:hAnsi="Times New Roman"/>
          <w:b/>
          <w:sz w:val="28"/>
          <w:szCs w:val="28"/>
        </w:rPr>
        <w:t>факультету з підготовки фахівців</w:t>
      </w:r>
    </w:p>
    <w:p w:rsidR="00151D18" w:rsidRDefault="00151D18" w:rsidP="001031BB">
      <w:pPr>
        <w:spacing w:after="0"/>
        <w:ind w:right="14"/>
        <w:jc w:val="both"/>
        <w:rPr>
          <w:rFonts w:ascii="Times New Roman" w:hAnsi="Times New Roman"/>
          <w:b/>
          <w:sz w:val="28"/>
          <w:szCs w:val="28"/>
        </w:rPr>
      </w:pPr>
      <w:r w:rsidRPr="009E65E3">
        <w:rPr>
          <w:rFonts w:ascii="Times New Roman" w:hAnsi="Times New Roman"/>
          <w:b/>
          <w:sz w:val="28"/>
          <w:szCs w:val="28"/>
        </w:rPr>
        <w:t xml:space="preserve">для підрозділів слідства </w:t>
      </w:r>
    </w:p>
    <w:p w:rsidR="00151D18" w:rsidRDefault="00151D18" w:rsidP="001031BB">
      <w:pPr>
        <w:spacing w:after="0"/>
        <w:ind w:right="14"/>
        <w:jc w:val="both"/>
        <w:rPr>
          <w:rFonts w:ascii="Times New Roman" w:hAnsi="Times New Roman"/>
          <w:b/>
          <w:sz w:val="28"/>
          <w:szCs w:val="28"/>
        </w:rPr>
      </w:pPr>
      <w:r>
        <w:rPr>
          <w:rFonts w:ascii="Times New Roman" w:hAnsi="Times New Roman"/>
          <w:b/>
          <w:sz w:val="28"/>
          <w:szCs w:val="28"/>
        </w:rPr>
        <w:t>Львівського державного</w:t>
      </w:r>
    </w:p>
    <w:p w:rsidR="00151D18" w:rsidRDefault="00151D18" w:rsidP="001031BB">
      <w:pPr>
        <w:spacing w:after="0"/>
        <w:ind w:right="14"/>
        <w:jc w:val="both"/>
        <w:rPr>
          <w:rFonts w:ascii="Times New Roman" w:hAnsi="Times New Roman"/>
          <w:b/>
          <w:sz w:val="28"/>
          <w:szCs w:val="28"/>
        </w:rPr>
      </w:pPr>
      <w:r>
        <w:rPr>
          <w:rFonts w:ascii="Times New Roman" w:hAnsi="Times New Roman"/>
          <w:b/>
          <w:sz w:val="28"/>
          <w:szCs w:val="28"/>
        </w:rPr>
        <w:t>університету внутрішніх справ</w:t>
      </w:r>
      <w:r w:rsidR="001031BB">
        <w:rPr>
          <w:rFonts w:ascii="Times New Roman" w:hAnsi="Times New Roman"/>
          <w:b/>
          <w:sz w:val="28"/>
          <w:szCs w:val="28"/>
        </w:rPr>
        <w:t>,</w:t>
      </w:r>
    </w:p>
    <w:p w:rsidR="005D6C66" w:rsidRPr="009E65E3" w:rsidRDefault="005D6C66" w:rsidP="001031BB">
      <w:pPr>
        <w:spacing w:after="0"/>
        <w:ind w:right="14"/>
        <w:jc w:val="both"/>
        <w:rPr>
          <w:rFonts w:ascii="Times New Roman" w:hAnsi="Times New Roman"/>
          <w:b/>
          <w:sz w:val="28"/>
          <w:szCs w:val="28"/>
        </w:rPr>
      </w:pPr>
      <w:r>
        <w:rPr>
          <w:rFonts w:ascii="Times New Roman" w:hAnsi="Times New Roman"/>
          <w:b/>
          <w:sz w:val="28"/>
          <w:szCs w:val="28"/>
        </w:rPr>
        <w:t>кандидат юридичних наук, доцент</w:t>
      </w:r>
    </w:p>
    <w:p w:rsidR="00151D18" w:rsidRPr="009E65E3" w:rsidRDefault="00151D18" w:rsidP="001031BB">
      <w:pPr>
        <w:spacing w:after="0"/>
        <w:ind w:right="14"/>
        <w:jc w:val="both"/>
        <w:rPr>
          <w:rFonts w:ascii="Times New Roman" w:hAnsi="Times New Roman"/>
          <w:b/>
          <w:sz w:val="28"/>
          <w:szCs w:val="28"/>
        </w:rPr>
      </w:pPr>
      <w:r w:rsidRPr="009E65E3">
        <w:rPr>
          <w:rFonts w:ascii="Times New Roman" w:hAnsi="Times New Roman"/>
          <w:b/>
          <w:sz w:val="28"/>
          <w:szCs w:val="28"/>
        </w:rPr>
        <w:t xml:space="preserve">майор міліції </w:t>
      </w:r>
      <w:r w:rsidRPr="009E65E3">
        <w:rPr>
          <w:rFonts w:ascii="Times New Roman" w:hAnsi="Times New Roman"/>
          <w:b/>
          <w:sz w:val="28"/>
          <w:szCs w:val="28"/>
        </w:rPr>
        <w:tab/>
      </w:r>
      <w:r w:rsidRPr="009E65E3">
        <w:rPr>
          <w:rFonts w:ascii="Times New Roman" w:hAnsi="Times New Roman"/>
          <w:b/>
          <w:sz w:val="28"/>
          <w:szCs w:val="28"/>
        </w:rPr>
        <w:tab/>
      </w:r>
      <w:r w:rsidRPr="009E65E3">
        <w:rPr>
          <w:rFonts w:ascii="Times New Roman" w:hAnsi="Times New Roman"/>
          <w:b/>
          <w:sz w:val="28"/>
          <w:szCs w:val="28"/>
        </w:rPr>
        <w:tab/>
      </w:r>
      <w:r w:rsidRPr="009E65E3">
        <w:rPr>
          <w:rFonts w:ascii="Times New Roman" w:hAnsi="Times New Roman"/>
          <w:b/>
          <w:sz w:val="28"/>
          <w:szCs w:val="28"/>
        </w:rPr>
        <w:tab/>
      </w:r>
      <w:r>
        <w:rPr>
          <w:rFonts w:ascii="Times New Roman" w:hAnsi="Times New Roman"/>
          <w:b/>
          <w:sz w:val="28"/>
          <w:szCs w:val="28"/>
        </w:rPr>
        <w:t xml:space="preserve">  </w:t>
      </w:r>
      <w:r w:rsidRPr="009E65E3">
        <w:rPr>
          <w:rFonts w:ascii="Times New Roman" w:hAnsi="Times New Roman"/>
          <w:b/>
          <w:sz w:val="28"/>
          <w:szCs w:val="28"/>
        </w:rPr>
        <w:tab/>
      </w:r>
      <w:r w:rsidRPr="009E65E3">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ab/>
        <w:t xml:space="preserve">  </w:t>
      </w:r>
      <w:r w:rsidR="001031BB">
        <w:rPr>
          <w:rFonts w:ascii="Times New Roman" w:hAnsi="Times New Roman"/>
          <w:b/>
          <w:sz w:val="28"/>
          <w:szCs w:val="28"/>
        </w:rPr>
        <w:tab/>
        <w:t xml:space="preserve">      </w:t>
      </w:r>
      <w:r>
        <w:rPr>
          <w:rFonts w:ascii="Times New Roman" w:hAnsi="Times New Roman"/>
          <w:b/>
          <w:sz w:val="28"/>
          <w:szCs w:val="28"/>
        </w:rPr>
        <w:t xml:space="preserve">  </w:t>
      </w:r>
      <w:r w:rsidRPr="009E65E3">
        <w:rPr>
          <w:rFonts w:ascii="Times New Roman" w:hAnsi="Times New Roman"/>
          <w:b/>
          <w:sz w:val="28"/>
          <w:szCs w:val="28"/>
        </w:rPr>
        <w:t>О.</w:t>
      </w:r>
      <w:r w:rsidR="001031BB">
        <w:rPr>
          <w:rFonts w:ascii="Times New Roman" w:hAnsi="Times New Roman"/>
          <w:b/>
          <w:sz w:val="28"/>
          <w:szCs w:val="28"/>
        </w:rPr>
        <w:t> </w:t>
      </w:r>
      <w:r w:rsidRPr="009E65E3">
        <w:rPr>
          <w:rFonts w:ascii="Times New Roman" w:hAnsi="Times New Roman"/>
          <w:b/>
          <w:sz w:val="28"/>
          <w:szCs w:val="28"/>
        </w:rPr>
        <w:t>М. Дуфенюк</w:t>
      </w:r>
    </w:p>
    <w:p w:rsidR="00151D18" w:rsidRPr="00EF1B32" w:rsidRDefault="00151D18" w:rsidP="003A12C3">
      <w:pPr>
        <w:spacing w:after="0"/>
        <w:ind w:firstLine="709"/>
        <w:jc w:val="both"/>
        <w:rPr>
          <w:rFonts w:ascii="Times New Roman" w:hAnsi="Times New Roman" w:cs="Times New Roman"/>
          <w:b/>
          <w:sz w:val="28"/>
          <w:szCs w:val="28"/>
        </w:rPr>
      </w:pPr>
    </w:p>
    <w:sectPr w:rsidR="00151D18" w:rsidRPr="00EF1B32" w:rsidSect="00913F55">
      <w:footerReference w:type="default" r:id="rId8"/>
      <w:pgSz w:w="11907" w:h="16840" w:code="9"/>
      <w:pgMar w:top="1134" w:right="1134" w:bottom="1134" w:left="1134" w:header="720" w:footer="4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7B" w:rsidRDefault="00B4147B" w:rsidP="00C92640">
      <w:pPr>
        <w:spacing w:after="0" w:line="240" w:lineRule="auto"/>
      </w:pPr>
      <w:r>
        <w:separator/>
      </w:r>
    </w:p>
  </w:endnote>
  <w:endnote w:type="continuationSeparator" w:id="1">
    <w:p w:rsidR="00B4147B" w:rsidRDefault="00B4147B" w:rsidP="00C92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8905"/>
      <w:docPartObj>
        <w:docPartGallery w:val="Page Numbers (Bottom of Page)"/>
        <w:docPartUnique/>
      </w:docPartObj>
    </w:sdtPr>
    <w:sdtContent>
      <w:p w:rsidR="004F0609" w:rsidRDefault="00916585">
        <w:pPr>
          <w:pStyle w:val="a7"/>
          <w:jc w:val="right"/>
        </w:pPr>
        <w:fldSimple w:instr=" PAGE   \* MERGEFORMAT ">
          <w:r w:rsidR="00694F7A">
            <w:rPr>
              <w:noProof/>
            </w:rPr>
            <w:t>9</w:t>
          </w:r>
        </w:fldSimple>
      </w:p>
    </w:sdtContent>
  </w:sdt>
  <w:p w:rsidR="004F0609" w:rsidRDefault="004F06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7B" w:rsidRDefault="00B4147B" w:rsidP="00C92640">
      <w:pPr>
        <w:spacing w:after="0" w:line="240" w:lineRule="auto"/>
      </w:pPr>
      <w:r>
        <w:separator/>
      </w:r>
    </w:p>
  </w:footnote>
  <w:footnote w:type="continuationSeparator" w:id="1">
    <w:p w:rsidR="00B4147B" w:rsidRDefault="00B4147B" w:rsidP="00C92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21B"/>
    <w:multiLevelType w:val="hybridMultilevel"/>
    <w:tmpl w:val="37F660D4"/>
    <w:lvl w:ilvl="0" w:tplc="4C70D692">
      <w:start w:val="6"/>
      <w:numFmt w:val="bullet"/>
      <w:lvlText w:val="-"/>
      <w:lvlJc w:val="left"/>
      <w:pPr>
        <w:tabs>
          <w:tab w:val="num" w:pos="1040"/>
        </w:tabs>
        <w:ind w:left="1040" w:hanging="360"/>
      </w:pPr>
      <w:rPr>
        <w:rFonts w:ascii="Times New Roman" w:eastAsia="Times New Roman" w:hAnsi="Times New Roman" w:cs="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
    <w:nsid w:val="02E966E2"/>
    <w:multiLevelType w:val="hybridMultilevel"/>
    <w:tmpl w:val="B7887C7C"/>
    <w:lvl w:ilvl="0" w:tplc="3496C5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E5AC9"/>
    <w:multiLevelType w:val="hybridMultilevel"/>
    <w:tmpl w:val="16DA04E2"/>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F0A19"/>
    <w:multiLevelType w:val="hybridMultilevel"/>
    <w:tmpl w:val="178254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1179DD"/>
    <w:multiLevelType w:val="hybridMultilevel"/>
    <w:tmpl w:val="D26284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AF0DB2"/>
    <w:multiLevelType w:val="hybridMultilevel"/>
    <w:tmpl w:val="21C4E20E"/>
    <w:lvl w:ilvl="0" w:tplc="6CE2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E0520"/>
    <w:multiLevelType w:val="hybridMultilevel"/>
    <w:tmpl w:val="8F22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CB51EB"/>
    <w:multiLevelType w:val="hybridMultilevel"/>
    <w:tmpl w:val="AA3E940C"/>
    <w:lvl w:ilvl="0" w:tplc="0419000F">
      <w:start w:val="1"/>
      <w:numFmt w:val="decimal"/>
      <w:lvlText w:val="%1."/>
      <w:lvlJc w:val="left"/>
      <w:pPr>
        <w:ind w:left="1495" w:hanging="360"/>
      </w:pPr>
      <w:rPr>
        <w:rFonts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0FD92F6F"/>
    <w:multiLevelType w:val="hybridMultilevel"/>
    <w:tmpl w:val="094E5250"/>
    <w:lvl w:ilvl="0" w:tplc="6CE2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284E6F"/>
    <w:multiLevelType w:val="hybridMultilevel"/>
    <w:tmpl w:val="8C286390"/>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32EEF"/>
    <w:multiLevelType w:val="hybridMultilevel"/>
    <w:tmpl w:val="64464864"/>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513BC"/>
    <w:multiLevelType w:val="hybridMultilevel"/>
    <w:tmpl w:val="B204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907F0"/>
    <w:multiLevelType w:val="hybridMultilevel"/>
    <w:tmpl w:val="5F360206"/>
    <w:lvl w:ilvl="0" w:tplc="D65C417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1033B5"/>
    <w:multiLevelType w:val="hybridMultilevel"/>
    <w:tmpl w:val="DD7EC36C"/>
    <w:lvl w:ilvl="0" w:tplc="6CE2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16ACD"/>
    <w:multiLevelType w:val="hybridMultilevel"/>
    <w:tmpl w:val="FC968D0C"/>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02725"/>
    <w:multiLevelType w:val="hybridMultilevel"/>
    <w:tmpl w:val="93F8216A"/>
    <w:lvl w:ilvl="0" w:tplc="6CE29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C0338"/>
    <w:multiLevelType w:val="hybridMultilevel"/>
    <w:tmpl w:val="C62630B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DBB5FED"/>
    <w:multiLevelType w:val="hybridMultilevel"/>
    <w:tmpl w:val="050A9B82"/>
    <w:lvl w:ilvl="0" w:tplc="1BE0B6AA">
      <w:start w:val="23"/>
      <w:numFmt w:val="bullet"/>
      <w:lvlText w:val="-"/>
      <w:lvlJc w:val="left"/>
      <w:pPr>
        <w:tabs>
          <w:tab w:val="num" w:pos="1685"/>
        </w:tabs>
        <w:ind w:left="1685" w:hanging="100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8">
    <w:nsid w:val="41E643A2"/>
    <w:multiLevelType w:val="hybridMultilevel"/>
    <w:tmpl w:val="2B3886BA"/>
    <w:lvl w:ilvl="0" w:tplc="6CE2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D07F4"/>
    <w:multiLevelType w:val="hybridMultilevel"/>
    <w:tmpl w:val="88E89838"/>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071185"/>
    <w:multiLevelType w:val="hybridMultilevel"/>
    <w:tmpl w:val="C35AE5FC"/>
    <w:lvl w:ilvl="0" w:tplc="D65C4170">
      <w:start w:val="1"/>
      <w:numFmt w:val="bullet"/>
      <w:lvlText w:val="–"/>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C677C0"/>
    <w:multiLevelType w:val="hybridMultilevel"/>
    <w:tmpl w:val="82F8FAA4"/>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C429C"/>
    <w:multiLevelType w:val="hybridMultilevel"/>
    <w:tmpl w:val="4B1858DC"/>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77810"/>
    <w:multiLevelType w:val="hybridMultilevel"/>
    <w:tmpl w:val="80049476"/>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A300C0"/>
    <w:multiLevelType w:val="hybridMultilevel"/>
    <w:tmpl w:val="AEC8E1D2"/>
    <w:lvl w:ilvl="0" w:tplc="3632AA38">
      <w:numFmt w:val="bullet"/>
      <w:lvlText w:val="−"/>
      <w:lvlJc w:val="left"/>
      <w:pPr>
        <w:ind w:left="360" w:hanging="360"/>
      </w:pPr>
      <w:rPr>
        <w:rFonts w:ascii="Cambria" w:eastAsiaTheme="minorEastAsia" w:hAnsi="Cambria"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E6503AF"/>
    <w:multiLevelType w:val="hybridMultilevel"/>
    <w:tmpl w:val="EFDEAB5C"/>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658F701F"/>
    <w:multiLevelType w:val="hybridMultilevel"/>
    <w:tmpl w:val="26807F60"/>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B873A5"/>
    <w:multiLevelType w:val="hybridMultilevel"/>
    <w:tmpl w:val="8B969E66"/>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0A771D"/>
    <w:multiLevelType w:val="hybridMultilevel"/>
    <w:tmpl w:val="B87C0F26"/>
    <w:lvl w:ilvl="0" w:tplc="6CF6BC96">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6346B28"/>
    <w:multiLevelType w:val="hybridMultilevel"/>
    <w:tmpl w:val="5BC8601A"/>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0D685C"/>
    <w:multiLevelType w:val="hybridMultilevel"/>
    <w:tmpl w:val="A790C44E"/>
    <w:lvl w:ilvl="0" w:tplc="3F6466B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845CAC"/>
    <w:multiLevelType w:val="hybridMultilevel"/>
    <w:tmpl w:val="E948EE62"/>
    <w:lvl w:ilvl="0" w:tplc="6CE29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0A731C"/>
    <w:multiLevelType w:val="hybridMultilevel"/>
    <w:tmpl w:val="7AB057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0E0DE8"/>
    <w:multiLevelType w:val="hybridMultilevel"/>
    <w:tmpl w:val="8468E9FE"/>
    <w:lvl w:ilvl="0" w:tplc="6CE2965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31"/>
  </w:num>
  <w:num w:numId="7">
    <w:abstractNumId w:val="8"/>
  </w:num>
  <w:num w:numId="8">
    <w:abstractNumId w:val="28"/>
  </w:num>
  <w:num w:numId="9">
    <w:abstractNumId w:val="22"/>
  </w:num>
  <w:num w:numId="10">
    <w:abstractNumId w:val="23"/>
  </w:num>
  <w:num w:numId="11">
    <w:abstractNumId w:val="29"/>
  </w:num>
  <w:num w:numId="12">
    <w:abstractNumId w:val="27"/>
  </w:num>
  <w:num w:numId="13">
    <w:abstractNumId w:val="21"/>
  </w:num>
  <w:num w:numId="14">
    <w:abstractNumId w:val="26"/>
  </w:num>
  <w:num w:numId="15">
    <w:abstractNumId w:val="9"/>
  </w:num>
  <w:num w:numId="16">
    <w:abstractNumId w:val="2"/>
  </w:num>
  <w:num w:numId="17">
    <w:abstractNumId w:val="14"/>
  </w:num>
  <w:num w:numId="18">
    <w:abstractNumId w:val="19"/>
  </w:num>
  <w:num w:numId="19">
    <w:abstractNumId w:val="10"/>
  </w:num>
  <w:num w:numId="20">
    <w:abstractNumId w:val="30"/>
  </w:num>
  <w:num w:numId="21">
    <w:abstractNumId w:val="4"/>
  </w:num>
  <w:num w:numId="22">
    <w:abstractNumId w:val="20"/>
  </w:num>
  <w:num w:numId="23">
    <w:abstractNumId w:val="12"/>
  </w:num>
  <w:num w:numId="24">
    <w:abstractNumId w:val="0"/>
  </w:num>
  <w:num w:numId="25">
    <w:abstractNumId w:val="6"/>
  </w:num>
  <w:num w:numId="26">
    <w:abstractNumId w:val="18"/>
  </w:num>
  <w:num w:numId="27">
    <w:abstractNumId w:val="11"/>
  </w:num>
  <w:num w:numId="28">
    <w:abstractNumId w:val="33"/>
  </w:num>
  <w:num w:numId="29">
    <w:abstractNumId w:val="5"/>
  </w:num>
  <w:num w:numId="30">
    <w:abstractNumId w:val="15"/>
  </w:num>
  <w:num w:numId="31">
    <w:abstractNumId w:val="1"/>
  </w:num>
  <w:num w:numId="32">
    <w:abstractNumId w:val="7"/>
  </w:num>
  <w:num w:numId="33">
    <w:abstractNumId w:val="32"/>
  </w:num>
  <w:num w:numId="34">
    <w:abstractNumId w:val="3"/>
  </w:num>
  <w:num w:numId="35">
    <w:abstractNumId w:val="1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EF1B32"/>
    <w:rsid w:val="00002B03"/>
    <w:rsid w:val="00020057"/>
    <w:rsid w:val="00031ECC"/>
    <w:rsid w:val="00035625"/>
    <w:rsid w:val="0007453A"/>
    <w:rsid w:val="00085F5B"/>
    <w:rsid w:val="00095A18"/>
    <w:rsid w:val="000A5902"/>
    <w:rsid w:val="000B4D58"/>
    <w:rsid w:val="001031BB"/>
    <w:rsid w:val="00106493"/>
    <w:rsid w:val="00127E64"/>
    <w:rsid w:val="00131866"/>
    <w:rsid w:val="00140634"/>
    <w:rsid w:val="00151D18"/>
    <w:rsid w:val="00193FC7"/>
    <w:rsid w:val="001966B9"/>
    <w:rsid w:val="001A3CFE"/>
    <w:rsid w:val="001C2E5F"/>
    <w:rsid w:val="001D294E"/>
    <w:rsid w:val="001D75FC"/>
    <w:rsid w:val="0020669C"/>
    <w:rsid w:val="00216FC6"/>
    <w:rsid w:val="00240BB0"/>
    <w:rsid w:val="0026316B"/>
    <w:rsid w:val="00266A6B"/>
    <w:rsid w:val="002C535F"/>
    <w:rsid w:val="00307B79"/>
    <w:rsid w:val="003108CC"/>
    <w:rsid w:val="00365824"/>
    <w:rsid w:val="003770E9"/>
    <w:rsid w:val="003A12C3"/>
    <w:rsid w:val="003D3E11"/>
    <w:rsid w:val="003F3FDA"/>
    <w:rsid w:val="004035E3"/>
    <w:rsid w:val="00405AAE"/>
    <w:rsid w:val="0042324B"/>
    <w:rsid w:val="00440F17"/>
    <w:rsid w:val="004521A3"/>
    <w:rsid w:val="004529A9"/>
    <w:rsid w:val="0047083B"/>
    <w:rsid w:val="0049705B"/>
    <w:rsid w:val="004F0609"/>
    <w:rsid w:val="004F720C"/>
    <w:rsid w:val="00505423"/>
    <w:rsid w:val="00533E65"/>
    <w:rsid w:val="005868CA"/>
    <w:rsid w:val="005B58BD"/>
    <w:rsid w:val="005D6C66"/>
    <w:rsid w:val="005D70E0"/>
    <w:rsid w:val="006249EA"/>
    <w:rsid w:val="00631D86"/>
    <w:rsid w:val="0066529B"/>
    <w:rsid w:val="006852FD"/>
    <w:rsid w:val="006928A2"/>
    <w:rsid w:val="00694F7A"/>
    <w:rsid w:val="006F5CEB"/>
    <w:rsid w:val="00722B9F"/>
    <w:rsid w:val="00765432"/>
    <w:rsid w:val="00777C4B"/>
    <w:rsid w:val="0078785D"/>
    <w:rsid w:val="007C71C2"/>
    <w:rsid w:val="007D12A8"/>
    <w:rsid w:val="007E7728"/>
    <w:rsid w:val="00826B67"/>
    <w:rsid w:val="00846E80"/>
    <w:rsid w:val="00855C92"/>
    <w:rsid w:val="0086382A"/>
    <w:rsid w:val="00866FEF"/>
    <w:rsid w:val="008922C5"/>
    <w:rsid w:val="00892CE1"/>
    <w:rsid w:val="008D0819"/>
    <w:rsid w:val="008D231A"/>
    <w:rsid w:val="008D2AAB"/>
    <w:rsid w:val="008F2B41"/>
    <w:rsid w:val="00913F55"/>
    <w:rsid w:val="009159E1"/>
    <w:rsid w:val="00916585"/>
    <w:rsid w:val="0095041A"/>
    <w:rsid w:val="00966931"/>
    <w:rsid w:val="009A4BAD"/>
    <w:rsid w:val="009C70FF"/>
    <w:rsid w:val="00A16AFC"/>
    <w:rsid w:val="00A21029"/>
    <w:rsid w:val="00A26D06"/>
    <w:rsid w:val="00A4545D"/>
    <w:rsid w:val="00A55040"/>
    <w:rsid w:val="00A77E22"/>
    <w:rsid w:val="00A90643"/>
    <w:rsid w:val="00A96414"/>
    <w:rsid w:val="00AA4806"/>
    <w:rsid w:val="00AB4628"/>
    <w:rsid w:val="00AB5F41"/>
    <w:rsid w:val="00AC4C0A"/>
    <w:rsid w:val="00AD1F57"/>
    <w:rsid w:val="00AD68F5"/>
    <w:rsid w:val="00AD72D6"/>
    <w:rsid w:val="00AE4C0B"/>
    <w:rsid w:val="00AF05A0"/>
    <w:rsid w:val="00AF4192"/>
    <w:rsid w:val="00B12A87"/>
    <w:rsid w:val="00B15BCB"/>
    <w:rsid w:val="00B4147B"/>
    <w:rsid w:val="00B543A8"/>
    <w:rsid w:val="00B73FBC"/>
    <w:rsid w:val="00B8323D"/>
    <w:rsid w:val="00BA744A"/>
    <w:rsid w:val="00BC269A"/>
    <w:rsid w:val="00BD138D"/>
    <w:rsid w:val="00BD6D41"/>
    <w:rsid w:val="00BE72A8"/>
    <w:rsid w:val="00C33632"/>
    <w:rsid w:val="00C3482D"/>
    <w:rsid w:val="00C55261"/>
    <w:rsid w:val="00C73F74"/>
    <w:rsid w:val="00C92640"/>
    <w:rsid w:val="00CA185C"/>
    <w:rsid w:val="00CB655C"/>
    <w:rsid w:val="00CD1716"/>
    <w:rsid w:val="00CD55CF"/>
    <w:rsid w:val="00CF2CB0"/>
    <w:rsid w:val="00D03FA1"/>
    <w:rsid w:val="00D55466"/>
    <w:rsid w:val="00D74756"/>
    <w:rsid w:val="00D81E06"/>
    <w:rsid w:val="00D86FEF"/>
    <w:rsid w:val="00DA3046"/>
    <w:rsid w:val="00DA403A"/>
    <w:rsid w:val="00DD5957"/>
    <w:rsid w:val="00E24104"/>
    <w:rsid w:val="00E324FD"/>
    <w:rsid w:val="00E52920"/>
    <w:rsid w:val="00E55E66"/>
    <w:rsid w:val="00E73ECC"/>
    <w:rsid w:val="00E80274"/>
    <w:rsid w:val="00ED7811"/>
    <w:rsid w:val="00EE4C0B"/>
    <w:rsid w:val="00EF1B32"/>
    <w:rsid w:val="00F16C64"/>
    <w:rsid w:val="00F24A46"/>
    <w:rsid w:val="00F26692"/>
    <w:rsid w:val="00F47FA3"/>
    <w:rsid w:val="00F709A3"/>
    <w:rsid w:val="00F82699"/>
    <w:rsid w:val="00F84676"/>
    <w:rsid w:val="00F9192F"/>
    <w:rsid w:val="00F96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40"/>
  </w:style>
  <w:style w:type="paragraph" w:styleId="1">
    <w:name w:val="heading 1"/>
    <w:basedOn w:val="a"/>
    <w:next w:val="a"/>
    <w:link w:val="10"/>
    <w:qFormat/>
    <w:rsid w:val="00EF1B3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C336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B32"/>
    <w:rPr>
      <w:rFonts w:ascii="Cambria" w:eastAsia="Times New Roman" w:hAnsi="Cambria" w:cs="Times New Roman"/>
      <w:b/>
      <w:bCs/>
      <w:kern w:val="32"/>
      <w:sz w:val="32"/>
      <w:szCs w:val="32"/>
      <w:lang w:eastAsia="ru-RU"/>
    </w:rPr>
  </w:style>
  <w:style w:type="paragraph" w:styleId="a3">
    <w:name w:val="Title"/>
    <w:basedOn w:val="a"/>
    <w:link w:val="a4"/>
    <w:qFormat/>
    <w:rsid w:val="00EF1B32"/>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EF1B32"/>
    <w:rPr>
      <w:rFonts w:ascii="Times New Roman" w:eastAsia="Times New Roman" w:hAnsi="Times New Roman" w:cs="Times New Roman"/>
      <w:b/>
      <w:sz w:val="28"/>
      <w:szCs w:val="20"/>
      <w:lang w:eastAsia="ru-RU"/>
    </w:rPr>
  </w:style>
  <w:style w:type="paragraph" w:styleId="a5">
    <w:name w:val="header"/>
    <w:basedOn w:val="a"/>
    <w:link w:val="a6"/>
    <w:uiPriority w:val="99"/>
    <w:rsid w:val="00EF1B32"/>
    <w:pPr>
      <w:tabs>
        <w:tab w:val="left" w:pos="1496"/>
      </w:tabs>
      <w:spacing w:after="0" w:line="360" w:lineRule="auto"/>
      <w:ind w:firstLine="561"/>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EF1B32"/>
    <w:rPr>
      <w:rFonts w:ascii="Times New Roman" w:eastAsia="Times New Roman" w:hAnsi="Times New Roman" w:cs="Times New Roman"/>
      <w:sz w:val="28"/>
      <w:szCs w:val="20"/>
      <w:lang w:eastAsia="ru-RU"/>
    </w:rPr>
  </w:style>
  <w:style w:type="paragraph" w:styleId="a7">
    <w:name w:val="footer"/>
    <w:basedOn w:val="a"/>
    <w:link w:val="a8"/>
    <w:uiPriority w:val="99"/>
    <w:rsid w:val="00EF1B3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EF1B32"/>
    <w:rPr>
      <w:rFonts w:ascii="Times New Roman" w:eastAsia="Times New Roman" w:hAnsi="Times New Roman" w:cs="Times New Roman"/>
      <w:sz w:val="28"/>
      <w:szCs w:val="20"/>
      <w:lang w:eastAsia="ru-RU"/>
    </w:rPr>
  </w:style>
  <w:style w:type="character" w:customStyle="1" w:styleId="rvts11">
    <w:name w:val="rvts11"/>
    <w:basedOn w:val="a0"/>
    <w:uiPriority w:val="99"/>
    <w:rsid w:val="00AA4806"/>
    <w:rPr>
      <w:rFonts w:ascii="Times New Roman" w:hAnsi="Times New Roman" w:cs="Times New Roman"/>
      <w:sz w:val="24"/>
      <w:szCs w:val="24"/>
    </w:rPr>
  </w:style>
  <w:style w:type="paragraph" w:styleId="a9">
    <w:name w:val="List Paragraph"/>
    <w:basedOn w:val="a"/>
    <w:uiPriority w:val="34"/>
    <w:qFormat/>
    <w:rsid w:val="00533E65"/>
    <w:pPr>
      <w:ind w:left="720"/>
      <w:contextualSpacing/>
    </w:pPr>
  </w:style>
  <w:style w:type="character" w:customStyle="1" w:styleId="20">
    <w:name w:val="Заголовок 2 Знак"/>
    <w:basedOn w:val="a0"/>
    <w:link w:val="2"/>
    <w:uiPriority w:val="9"/>
    <w:semiHidden/>
    <w:rsid w:val="00C33632"/>
    <w:rPr>
      <w:rFonts w:asciiTheme="majorHAnsi" w:eastAsiaTheme="majorEastAsia" w:hAnsiTheme="majorHAnsi" w:cstheme="majorBidi"/>
      <w:b/>
      <w:bCs/>
      <w:color w:val="4F81BD" w:themeColor="accent1"/>
      <w:sz w:val="26"/>
      <w:szCs w:val="26"/>
    </w:rPr>
  </w:style>
  <w:style w:type="paragraph" w:customStyle="1" w:styleId="aa">
    <w:name w:val="Стиль По центру"/>
    <w:basedOn w:val="a"/>
    <w:rsid w:val="00694F7A"/>
    <w:pPr>
      <w:spacing w:after="0" w:line="372" w:lineRule="auto"/>
      <w:jc w:val="center"/>
    </w:pPr>
    <w:rPr>
      <w:rFonts w:ascii="Times New Roman" w:eastAsia="Times New Roman" w:hAnsi="Times New Roman" w:cs="Times New Roman"/>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3072-F41D-4D87-9896-CC361B72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9</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RWT</cp:lastModifiedBy>
  <cp:revision>77</cp:revision>
  <cp:lastPrinted>2015-02-04T13:54:00Z</cp:lastPrinted>
  <dcterms:created xsi:type="dcterms:W3CDTF">2015-01-29T17:17:00Z</dcterms:created>
  <dcterms:modified xsi:type="dcterms:W3CDTF">2015-02-09T09:57:00Z</dcterms:modified>
</cp:coreProperties>
</file>