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92" w:rsidRPr="009C49B4" w:rsidRDefault="00F63792" w:rsidP="00C415DA">
      <w:pPr>
        <w:shd w:val="clear" w:color="auto" w:fill="FFFFFF"/>
        <w:spacing w:before="396" w:line="444" w:lineRule="exact"/>
        <w:jc w:val="center"/>
        <w:rPr>
          <w:rFonts w:ascii="Times New Roman" w:hAnsi="Times New Roman" w:cs="Times New Roman"/>
          <w:sz w:val="28"/>
          <w:szCs w:val="28"/>
        </w:rPr>
      </w:pPr>
      <w:r w:rsidRPr="009C49B4">
        <w:rPr>
          <w:rFonts w:ascii="Times New Roman" w:hAnsi="Times New Roman" w:cs="Times New Roman"/>
          <w:sz w:val="28"/>
          <w:szCs w:val="28"/>
        </w:rPr>
        <w:t>Міністерство освіти і науки України</w:t>
      </w:r>
    </w:p>
    <w:p w:rsidR="00F63792" w:rsidRPr="009C49B4" w:rsidRDefault="00F63792" w:rsidP="00C415DA">
      <w:pPr>
        <w:jc w:val="center"/>
        <w:rPr>
          <w:rFonts w:ascii="Times New Roman" w:hAnsi="Times New Roman" w:cs="Times New Roman"/>
          <w:sz w:val="28"/>
          <w:szCs w:val="28"/>
          <w:u w:val="single"/>
        </w:rPr>
      </w:pPr>
    </w:p>
    <w:p w:rsidR="00F63792" w:rsidRPr="009C49B4" w:rsidRDefault="00F63792" w:rsidP="00C415DA">
      <w:pPr>
        <w:jc w:val="center"/>
        <w:rPr>
          <w:rFonts w:ascii="Times New Roman" w:hAnsi="Times New Roman" w:cs="Times New Roman"/>
          <w:sz w:val="28"/>
          <w:szCs w:val="28"/>
          <w:u w:val="single"/>
        </w:rPr>
      </w:pPr>
      <w:r>
        <w:rPr>
          <w:rFonts w:ascii="Times New Roman" w:hAnsi="Times New Roman" w:cs="Times New Roman"/>
          <w:sz w:val="28"/>
          <w:szCs w:val="28"/>
          <w:u w:val="single"/>
        </w:rPr>
        <w:t>Київський національний університет імені Тараса Шевченка</w:t>
      </w:r>
    </w:p>
    <w:p w:rsidR="00F63792" w:rsidRDefault="00F63792" w:rsidP="00C415DA">
      <w:pPr>
        <w:jc w:val="center"/>
        <w:rPr>
          <w:rFonts w:ascii="Times New Roman" w:hAnsi="Times New Roman" w:cs="Times New Roman"/>
          <w:sz w:val="28"/>
          <w:szCs w:val="28"/>
          <w:u w:val="single"/>
        </w:rPr>
      </w:pPr>
    </w:p>
    <w:p w:rsidR="00F63792" w:rsidRPr="009C49B4" w:rsidRDefault="00F63792" w:rsidP="00C415DA">
      <w:pPr>
        <w:jc w:val="center"/>
        <w:rPr>
          <w:rFonts w:ascii="Times New Roman" w:hAnsi="Times New Roman" w:cs="Times New Roman"/>
          <w:sz w:val="28"/>
          <w:szCs w:val="28"/>
          <w:u w:val="single"/>
        </w:rPr>
      </w:pPr>
    </w:p>
    <w:p w:rsidR="00F63792" w:rsidRDefault="00F63792" w:rsidP="00C415DA">
      <w:pPr>
        <w:shd w:val="clear" w:color="auto" w:fill="FFFFFF"/>
        <w:spacing w:before="857" w:line="276" w:lineRule="exact"/>
        <w:ind w:left="518" w:right="178" w:hanging="180"/>
        <w:jc w:val="center"/>
        <w:rPr>
          <w:rFonts w:ascii="Times New Roman" w:hAnsi="Times New Roman" w:cs="Times New Roman"/>
          <w:b/>
          <w:bCs/>
          <w:sz w:val="28"/>
          <w:szCs w:val="28"/>
        </w:rPr>
      </w:pPr>
      <w:r>
        <w:rPr>
          <w:rFonts w:ascii="Times New Roman" w:hAnsi="Times New Roman" w:cs="Times New Roman"/>
          <w:b/>
          <w:bCs/>
          <w:sz w:val="28"/>
          <w:szCs w:val="28"/>
        </w:rPr>
        <w:t>ЕТНОЛІНГВІСТИЧНА ІДЕНТИЧНІСТЬ ЯК ЧИННИК РЕГУЛЯЦІЇ МІЖОСОБОВОЇ ВЗАЄМОДІЇ</w:t>
      </w:r>
    </w:p>
    <w:p w:rsidR="00F63792" w:rsidRPr="009C49B4" w:rsidRDefault="00F63792" w:rsidP="00C415DA">
      <w:pPr>
        <w:shd w:val="clear" w:color="auto" w:fill="FFFFFF"/>
        <w:spacing w:before="857" w:line="276" w:lineRule="exact"/>
        <w:ind w:left="518" w:right="178" w:hanging="180"/>
        <w:jc w:val="center"/>
        <w:rPr>
          <w:rFonts w:ascii="Times New Roman" w:hAnsi="Times New Roman" w:cs="Times New Roman"/>
          <w:b/>
          <w:bCs/>
          <w:sz w:val="28"/>
          <w:szCs w:val="28"/>
        </w:rPr>
      </w:pPr>
    </w:p>
    <w:p w:rsidR="00F63792" w:rsidRPr="009C49B4" w:rsidRDefault="00F63792" w:rsidP="00C415DA">
      <w:pPr>
        <w:ind w:firstLine="540"/>
        <w:jc w:val="both"/>
        <w:rPr>
          <w:rFonts w:ascii="Times New Roman" w:hAnsi="Times New Roman" w:cs="Times New Roman"/>
          <w:sz w:val="28"/>
          <w:szCs w:val="28"/>
        </w:rPr>
      </w:pPr>
      <w:r>
        <w:rPr>
          <w:rFonts w:ascii="Times New Roman" w:hAnsi="Times New Roman" w:cs="Times New Roman"/>
          <w:sz w:val="28"/>
          <w:szCs w:val="28"/>
        </w:rPr>
        <w:t>ГРИЩУК Елісо Юріївна</w:t>
      </w:r>
      <w:r w:rsidRPr="009C49B4">
        <w:rPr>
          <w:rFonts w:ascii="Times New Roman" w:hAnsi="Times New Roman" w:cs="Times New Roman"/>
          <w:sz w:val="28"/>
          <w:szCs w:val="28"/>
        </w:rPr>
        <w:t xml:space="preserve"> - </w:t>
      </w:r>
      <w:r>
        <w:rPr>
          <w:rFonts w:ascii="Times New Roman" w:hAnsi="Times New Roman" w:cs="Times New Roman"/>
          <w:sz w:val="28"/>
          <w:szCs w:val="28"/>
        </w:rPr>
        <w:t>кандидат</w:t>
      </w:r>
      <w:r w:rsidRPr="009C49B4">
        <w:rPr>
          <w:rFonts w:ascii="Times New Roman" w:hAnsi="Times New Roman" w:cs="Times New Roman"/>
          <w:sz w:val="28"/>
          <w:szCs w:val="28"/>
        </w:rPr>
        <w:t xml:space="preserve"> </w:t>
      </w:r>
      <w:r>
        <w:rPr>
          <w:rFonts w:ascii="Times New Roman" w:hAnsi="Times New Roman" w:cs="Times New Roman"/>
          <w:sz w:val="28"/>
          <w:szCs w:val="28"/>
        </w:rPr>
        <w:t>психологічних наук</w:t>
      </w:r>
      <w:r w:rsidRPr="009C49B4">
        <w:rPr>
          <w:rFonts w:ascii="Times New Roman" w:hAnsi="Times New Roman" w:cs="Times New Roman"/>
          <w:sz w:val="28"/>
          <w:szCs w:val="28"/>
        </w:rPr>
        <w:t xml:space="preserve">, </w:t>
      </w:r>
      <w:r>
        <w:rPr>
          <w:rFonts w:ascii="Times New Roman" w:hAnsi="Times New Roman" w:cs="Times New Roman"/>
          <w:sz w:val="28"/>
          <w:szCs w:val="28"/>
        </w:rPr>
        <w:t>асистент кафедри соціальної психології факультету психології Київського національного університету імені Тараса Шевченка</w:t>
      </w:r>
    </w:p>
    <w:p w:rsidR="00F63792" w:rsidRPr="009C49B4" w:rsidRDefault="00F63792" w:rsidP="00C415DA">
      <w:pPr>
        <w:ind w:firstLine="567"/>
        <w:jc w:val="both"/>
        <w:rPr>
          <w:rFonts w:ascii="Times New Roman" w:hAnsi="Times New Roman" w:cs="Times New Roman"/>
          <w:sz w:val="28"/>
          <w:szCs w:val="28"/>
        </w:rPr>
      </w:pPr>
      <w:r w:rsidRPr="009C49B4">
        <w:rPr>
          <w:rFonts w:ascii="Times New Roman" w:hAnsi="Times New Roman" w:cs="Times New Roman"/>
          <w:sz w:val="28"/>
          <w:szCs w:val="28"/>
        </w:rPr>
        <w:t>.</w:t>
      </w:r>
    </w:p>
    <w:p w:rsidR="00F63792" w:rsidRPr="009C49B4" w:rsidRDefault="00F63792" w:rsidP="00C415DA">
      <w:pPr>
        <w:shd w:val="clear" w:color="auto" w:fill="FFFFFF"/>
        <w:spacing w:before="120" w:line="281" w:lineRule="exact"/>
        <w:ind w:firstLine="426"/>
        <w:jc w:val="both"/>
        <w:rPr>
          <w:rFonts w:ascii="Times New Roman" w:hAnsi="Times New Roman" w:cs="Times New Roman"/>
          <w:sz w:val="28"/>
          <w:szCs w:val="28"/>
        </w:rPr>
      </w:pPr>
    </w:p>
    <w:p w:rsidR="00F63792" w:rsidRPr="009C49B4" w:rsidRDefault="00F63792" w:rsidP="00C415DA">
      <w:pPr>
        <w:shd w:val="clear" w:color="auto" w:fill="FFFFFF"/>
        <w:spacing w:before="120" w:line="281" w:lineRule="exact"/>
        <w:ind w:firstLine="426"/>
        <w:jc w:val="both"/>
        <w:rPr>
          <w:rFonts w:ascii="Times New Roman" w:hAnsi="Times New Roman" w:cs="Times New Roman"/>
          <w:sz w:val="28"/>
          <w:szCs w:val="28"/>
        </w:rPr>
      </w:pPr>
    </w:p>
    <w:p w:rsidR="00F63792" w:rsidRPr="009C49B4" w:rsidRDefault="00F63792" w:rsidP="00C415DA">
      <w:pPr>
        <w:shd w:val="clear" w:color="auto" w:fill="FFFFFF"/>
        <w:spacing w:before="120" w:line="281" w:lineRule="exact"/>
        <w:ind w:firstLine="426"/>
        <w:jc w:val="both"/>
        <w:rPr>
          <w:rFonts w:ascii="Times New Roman" w:hAnsi="Times New Roman" w:cs="Times New Roman"/>
          <w:sz w:val="28"/>
          <w:szCs w:val="28"/>
        </w:rPr>
      </w:pPr>
    </w:p>
    <w:p w:rsidR="00F63792" w:rsidRPr="009C49B4" w:rsidRDefault="00F63792" w:rsidP="00C415DA">
      <w:pPr>
        <w:shd w:val="clear" w:color="auto" w:fill="FFFFFF"/>
        <w:spacing w:before="120" w:line="281" w:lineRule="exact"/>
        <w:ind w:firstLine="426"/>
        <w:jc w:val="both"/>
        <w:rPr>
          <w:rFonts w:ascii="Times New Roman" w:hAnsi="Times New Roman" w:cs="Times New Roman"/>
          <w:sz w:val="28"/>
          <w:szCs w:val="28"/>
        </w:rPr>
      </w:pPr>
    </w:p>
    <w:p w:rsidR="00F63792" w:rsidRPr="009C49B4" w:rsidRDefault="00F63792" w:rsidP="00C415DA">
      <w:pPr>
        <w:shd w:val="clear" w:color="auto" w:fill="FFFFFF"/>
        <w:spacing w:before="120" w:line="281" w:lineRule="exact"/>
        <w:ind w:firstLine="426"/>
        <w:jc w:val="both"/>
        <w:rPr>
          <w:rFonts w:ascii="Times New Roman" w:hAnsi="Times New Roman" w:cs="Times New Roman"/>
          <w:sz w:val="28"/>
          <w:szCs w:val="28"/>
        </w:rPr>
      </w:pPr>
    </w:p>
    <w:p w:rsidR="00F63792" w:rsidRPr="009C49B4" w:rsidRDefault="00F63792" w:rsidP="00C415DA">
      <w:pPr>
        <w:shd w:val="clear" w:color="auto" w:fill="FFFFFF"/>
        <w:spacing w:before="120" w:line="281" w:lineRule="exact"/>
        <w:ind w:firstLine="426"/>
        <w:jc w:val="both"/>
        <w:rPr>
          <w:rFonts w:ascii="Times New Roman" w:hAnsi="Times New Roman" w:cs="Times New Roman"/>
          <w:sz w:val="28"/>
          <w:szCs w:val="28"/>
        </w:rPr>
      </w:pPr>
    </w:p>
    <w:p w:rsidR="00F63792" w:rsidRPr="009C49B4" w:rsidRDefault="00F63792" w:rsidP="00C415DA">
      <w:pPr>
        <w:shd w:val="clear" w:color="auto" w:fill="FFFFFF"/>
        <w:spacing w:before="120" w:line="281" w:lineRule="exact"/>
        <w:ind w:firstLine="426"/>
        <w:jc w:val="both"/>
        <w:rPr>
          <w:rFonts w:ascii="Times New Roman" w:hAnsi="Times New Roman" w:cs="Times New Roman"/>
          <w:sz w:val="28"/>
          <w:szCs w:val="28"/>
        </w:rPr>
      </w:pPr>
    </w:p>
    <w:p w:rsidR="00F63792" w:rsidRPr="009C49B4" w:rsidRDefault="00F63792" w:rsidP="00C415DA">
      <w:pPr>
        <w:shd w:val="clear" w:color="auto" w:fill="FFFFFF"/>
        <w:spacing w:before="120" w:line="281" w:lineRule="exact"/>
        <w:ind w:firstLine="426"/>
        <w:jc w:val="both"/>
        <w:rPr>
          <w:rFonts w:ascii="Times New Roman" w:hAnsi="Times New Roman" w:cs="Times New Roman"/>
          <w:sz w:val="28"/>
          <w:szCs w:val="28"/>
        </w:rPr>
      </w:pPr>
    </w:p>
    <w:p w:rsidR="00F63792" w:rsidRDefault="00F63792" w:rsidP="00C415DA">
      <w:pPr>
        <w:shd w:val="clear" w:color="auto" w:fill="FFFFFF"/>
        <w:spacing w:before="120" w:line="281" w:lineRule="exact"/>
        <w:ind w:firstLine="426"/>
        <w:jc w:val="center"/>
        <w:rPr>
          <w:rFonts w:ascii="Times New Roman" w:hAnsi="Times New Roman" w:cs="Times New Roman"/>
          <w:b/>
          <w:bCs/>
          <w:sz w:val="28"/>
          <w:szCs w:val="28"/>
        </w:rPr>
      </w:pPr>
    </w:p>
    <w:p w:rsidR="00F63792" w:rsidRDefault="00F63792" w:rsidP="00C415DA">
      <w:pPr>
        <w:shd w:val="clear" w:color="auto" w:fill="FFFFFF"/>
        <w:spacing w:before="120" w:line="281" w:lineRule="exact"/>
        <w:ind w:firstLine="426"/>
        <w:jc w:val="center"/>
        <w:rPr>
          <w:rFonts w:ascii="Times New Roman" w:hAnsi="Times New Roman" w:cs="Times New Roman"/>
          <w:b/>
          <w:bCs/>
          <w:sz w:val="28"/>
          <w:szCs w:val="28"/>
        </w:rPr>
      </w:pPr>
    </w:p>
    <w:p w:rsidR="00F63792" w:rsidRDefault="00F63792" w:rsidP="00C415DA">
      <w:pPr>
        <w:shd w:val="clear" w:color="auto" w:fill="FFFFFF"/>
        <w:spacing w:before="120" w:line="281" w:lineRule="exact"/>
        <w:ind w:firstLine="426"/>
        <w:jc w:val="center"/>
        <w:rPr>
          <w:rFonts w:ascii="Times New Roman" w:hAnsi="Times New Roman" w:cs="Times New Roman"/>
          <w:b/>
          <w:bCs/>
          <w:sz w:val="28"/>
          <w:szCs w:val="28"/>
        </w:rPr>
      </w:pPr>
    </w:p>
    <w:p w:rsidR="00F63792" w:rsidRPr="009C49B4" w:rsidRDefault="00F63792" w:rsidP="00C415DA">
      <w:pPr>
        <w:shd w:val="clear" w:color="auto" w:fill="FFFFFF"/>
        <w:spacing w:before="120" w:line="281" w:lineRule="exact"/>
        <w:ind w:firstLine="426"/>
        <w:jc w:val="center"/>
        <w:rPr>
          <w:rFonts w:ascii="Times New Roman" w:hAnsi="Times New Roman" w:cs="Times New Roman"/>
          <w:b/>
          <w:bCs/>
          <w:sz w:val="28"/>
          <w:szCs w:val="28"/>
        </w:rPr>
      </w:pPr>
      <w:r w:rsidRPr="009C49B4">
        <w:rPr>
          <w:rFonts w:ascii="Times New Roman" w:hAnsi="Times New Roman" w:cs="Times New Roman"/>
          <w:b/>
          <w:bCs/>
          <w:sz w:val="28"/>
          <w:szCs w:val="28"/>
        </w:rPr>
        <w:t xml:space="preserve">реферат </w:t>
      </w:r>
    </w:p>
    <w:p w:rsidR="00F63792" w:rsidRPr="009C49B4" w:rsidRDefault="00F63792" w:rsidP="00C415DA">
      <w:pPr>
        <w:shd w:val="clear" w:color="auto" w:fill="FFFFFF"/>
        <w:spacing w:before="120" w:line="281" w:lineRule="exact"/>
        <w:ind w:firstLine="426"/>
        <w:jc w:val="center"/>
        <w:rPr>
          <w:rFonts w:ascii="Times New Roman" w:hAnsi="Times New Roman" w:cs="Times New Roman"/>
          <w:b/>
          <w:bCs/>
          <w:sz w:val="28"/>
          <w:szCs w:val="28"/>
        </w:rPr>
      </w:pPr>
    </w:p>
    <w:p w:rsidR="00F63792" w:rsidRDefault="00F63792" w:rsidP="00C415DA">
      <w:pPr>
        <w:shd w:val="clear" w:color="auto" w:fill="FFFFFF"/>
        <w:spacing w:before="120" w:line="281" w:lineRule="exact"/>
        <w:ind w:firstLine="426"/>
        <w:jc w:val="center"/>
        <w:rPr>
          <w:rFonts w:ascii="Times New Roman" w:hAnsi="Times New Roman" w:cs="Times New Roman"/>
          <w:b/>
          <w:bCs/>
          <w:sz w:val="28"/>
          <w:szCs w:val="28"/>
        </w:rPr>
      </w:pPr>
      <w:r w:rsidRPr="009C49B4">
        <w:rPr>
          <w:rFonts w:ascii="Times New Roman" w:hAnsi="Times New Roman" w:cs="Times New Roman"/>
          <w:b/>
          <w:bCs/>
          <w:sz w:val="28"/>
          <w:szCs w:val="28"/>
        </w:rPr>
        <w:t>Київ – 2</w:t>
      </w:r>
      <w:r>
        <w:rPr>
          <w:rFonts w:ascii="Times New Roman" w:hAnsi="Times New Roman" w:cs="Times New Roman"/>
          <w:b/>
          <w:bCs/>
          <w:sz w:val="28"/>
          <w:szCs w:val="28"/>
        </w:rPr>
        <w:t>014</w:t>
      </w:r>
    </w:p>
    <w:p w:rsidR="00F63792" w:rsidRDefault="00F63792" w:rsidP="006A20FA">
      <w:pPr>
        <w:widowControl w:val="0"/>
        <w:spacing w:after="12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EF4B3D">
        <w:rPr>
          <w:rFonts w:ascii="Times New Roman" w:hAnsi="Times New Roman" w:cs="Times New Roman"/>
          <w:b/>
          <w:bCs/>
          <w:sz w:val="28"/>
          <w:szCs w:val="28"/>
        </w:rPr>
        <w:t>ЗАГАЛЬНА ХАРАКТЕРИСТИКА РОБОТИ</w:t>
      </w:r>
    </w:p>
    <w:p w:rsidR="00F63792" w:rsidRPr="00EF4B3D" w:rsidRDefault="00F63792" w:rsidP="006A20FA">
      <w:pPr>
        <w:widowControl w:val="0"/>
        <w:spacing w:after="120" w:line="360" w:lineRule="auto"/>
        <w:ind w:firstLine="709"/>
        <w:jc w:val="both"/>
        <w:rPr>
          <w:rFonts w:ascii="Times New Roman" w:hAnsi="Times New Roman" w:cs="Times New Roman"/>
          <w:sz w:val="28"/>
          <w:szCs w:val="28"/>
        </w:rPr>
      </w:pPr>
      <w:r w:rsidRPr="00EF4B3D">
        <w:rPr>
          <w:rFonts w:ascii="Times New Roman" w:hAnsi="Times New Roman" w:cs="Times New Roman"/>
          <w:sz w:val="28"/>
          <w:szCs w:val="28"/>
        </w:rPr>
        <w:t>Розробка проблематики етнолінгвістичної ідентичності є надзвичайно важливою для нашого суспільства, яке використовує етнічну належність як основний критерій інтеграції та диференціації. За останні десятиліття сформувалось нове покоління українців, яке виросло в інших соціально-економічних, соціально-політичних та культурних умовах, ніж попередні. Їх сукупність зумовлює прояв якісно нових форм поведінки та взаємодії, сприяє появі специфічних характеристик етнолінгвістичної ідентичності. Діалог культур та й процес міжособової взаємодії загалом, актуалізують процеси ідентифікації, самовизначення, становлення етнічної ідентичності.</w:t>
      </w:r>
    </w:p>
    <w:p w:rsidR="00F63792" w:rsidRPr="00EF4B3D" w:rsidRDefault="00F63792" w:rsidP="00EF4B3D">
      <w:pPr>
        <w:widowControl w:val="0"/>
        <w:spacing w:after="0" w:line="360" w:lineRule="auto"/>
        <w:ind w:firstLine="709"/>
        <w:jc w:val="both"/>
        <w:rPr>
          <w:rFonts w:ascii="Times New Roman" w:hAnsi="Times New Roman" w:cs="Times New Roman"/>
          <w:color w:val="000000"/>
          <w:sz w:val="28"/>
          <w:szCs w:val="28"/>
        </w:rPr>
      </w:pPr>
      <w:r w:rsidRPr="00EF4B3D">
        <w:rPr>
          <w:rFonts w:ascii="Times New Roman" w:hAnsi="Times New Roman" w:cs="Times New Roman"/>
          <w:sz w:val="28"/>
          <w:szCs w:val="28"/>
        </w:rPr>
        <w:t xml:space="preserve">Дослідженню етнічної ідентичності у межах вітчизняної наукової думки присвячені роботи Ю. В. Бромлея, </w:t>
      </w:r>
      <w:r w:rsidRPr="00EF4B3D">
        <w:rPr>
          <w:rFonts w:ascii="Times New Roman" w:hAnsi="Times New Roman" w:cs="Times New Roman"/>
          <w:color w:val="000000"/>
          <w:sz w:val="28"/>
          <w:szCs w:val="28"/>
        </w:rPr>
        <w:t xml:space="preserve">А. М. Грачевої, Л. М. Дробіжевої, </w:t>
      </w:r>
      <w:r w:rsidRPr="00EF4B3D">
        <w:rPr>
          <w:rFonts w:ascii="Times New Roman" w:hAnsi="Times New Roman" w:cs="Times New Roman"/>
          <w:sz w:val="28"/>
          <w:szCs w:val="28"/>
        </w:rPr>
        <w:t xml:space="preserve">І. С. Кона, Г. У. Кцоєвої-Солдатової, </w:t>
      </w:r>
      <w:r w:rsidRPr="00EF4B3D">
        <w:rPr>
          <w:rFonts w:ascii="Times New Roman" w:hAnsi="Times New Roman" w:cs="Times New Roman"/>
          <w:color w:val="000000"/>
          <w:sz w:val="28"/>
          <w:szCs w:val="28"/>
        </w:rPr>
        <w:t>Н. М. Лебедєвої</w:t>
      </w:r>
      <w:r w:rsidRPr="00EF4B3D">
        <w:rPr>
          <w:rFonts w:ascii="Times New Roman" w:hAnsi="Times New Roman" w:cs="Times New Roman"/>
          <w:sz w:val="28"/>
          <w:szCs w:val="28"/>
        </w:rPr>
        <w:t xml:space="preserve">, </w:t>
      </w:r>
      <w:r w:rsidRPr="00EF4B3D">
        <w:rPr>
          <w:rFonts w:ascii="Times New Roman" w:hAnsi="Times New Roman" w:cs="Times New Roman"/>
          <w:color w:val="000000"/>
          <w:sz w:val="28"/>
          <w:szCs w:val="28"/>
        </w:rPr>
        <w:t>Л. І. Науменко,</w:t>
      </w:r>
      <w:r w:rsidRPr="00EF4B3D">
        <w:rPr>
          <w:rFonts w:ascii="Times New Roman" w:hAnsi="Times New Roman" w:cs="Times New Roman"/>
          <w:sz w:val="28"/>
          <w:szCs w:val="28"/>
        </w:rPr>
        <w:t xml:space="preserve"> Б. Ф. Поршнєва, </w:t>
      </w:r>
      <w:r w:rsidRPr="00EF4B3D">
        <w:rPr>
          <w:rFonts w:ascii="Times New Roman" w:hAnsi="Times New Roman" w:cs="Times New Roman"/>
          <w:color w:val="000000"/>
          <w:sz w:val="28"/>
          <w:szCs w:val="28"/>
        </w:rPr>
        <w:t>В. С. </w:t>
      </w:r>
      <w:r w:rsidRPr="00EF4B3D">
        <w:rPr>
          <w:rFonts w:ascii="Times New Roman" w:hAnsi="Times New Roman" w:cs="Times New Roman"/>
          <w:color w:val="000000"/>
          <w:spacing w:val="-2"/>
          <w:sz w:val="28"/>
          <w:szCs w:val="28"/>
        </w:rPr>
        <w:t>Рижової, С. В. Соколовського, Ж. Т. Уталієвої, Ф. С. Фейзуліна, В. Ю. Хотинця,</w:t>
      </w:r>
      <w:r w:rsidRPr="00EF4B3D">
        <w:rPr>
          <w:rFonts w:ascii="Times New Roman" w:hAnsi="Times New Roman" w:cs="Times New Roman"/>
          <w:color w:val="000000"/>
          <w:sz w:val="28"/>
          <w:szCs w:val="28"/>
        </w:rPr>
        <w:t xml:space="preserve"> В. О. Ядова тощо.</w:t>
      </w:r>
    </w:p>
    <w:p w:rsidR="00F63792" w:rsidRPr="00EF4B3D" w:rsidRDefault="00F63792" w:rsidP="00EF4B3D">
      <w:pPr>
        <w:widowControl w:val="0"/>
        <w:spacing w:after="0" w:line="360" w:lineRule="auto"/>
        <w:ind w:firstLine="709"/>
        <w:jc w:val="both"/>
        <w:rPr>
          <w:rFonts w:ascii="Times New Roman" w:hAnsi="Times New Roman" w:cs="Times New Roman"/>
          <w:color w:val="000000"/>
          <w:sz w:val="28"/>
          <w:szCs w:val="28"/>
        </w:rPr>
      </w:pPr>
      <w:r w:rsidRPr="00EF4B3D">
        <w:rPr>
          <w:rFonts w:ascii="Times New Roman" w:hAnsi="Times New Roman" w:cs="Times New Roman"/>
          <w:sz w:val="28"/>
          <w:szCs w:val="28"/>
        </w:rPr>
        <w:t>В Україні в соціально-психологічному аспекті проблема етнічної ідентичності вивчалась у працях</w:t>
      </w:r>
      <w:r w:rsidRPr="00EF4B3D">
        <w:rPr>
          <w:rFonts w:ascii="Times New Roman" w:hAnsi="Times New Roman" w:cs="Times New Roman"/>
          <w:color w:val="000000"/>
          <w:sz w:val="28"/>
          <w:szCs w:val="28"/>
        </w:rPr>
        <w:t xml:space="preserve"> О. В. Бичка, М. Й. Боришевського, О. М. Васильченко, В. О. Васютинського, </w:t>
      </w:r>
      <w:r w:rsidRPr="00EF4B3D">
        <w:rPr>
          <w:rFonts w:ascii="Times New Roman" w:hAnsi="Times New Roman" w:cs="Times New Roman"/>
          <w:sz w:val="28"/>
          <w:szCs w:val="28"/>
        </w:rPr>
        <w:t xml:space="preserve">П. І. Гнатенка, </w:t>
      </w:r>
      <w:r w:rsidRPr="00EF4B3D">
        <w:rPr>
          <w:rFonts w:ascii="Times New Roman" w:hAnsi="Times New Roman" w:cs="Times New Roman"/>
          <w:color w:val="000000"/>
          <w:sz w:val="28"/>
          <w:szCs w:val="28"/>
        </w:rPr>
        <w:t>І. В. Данилюка, К. В. Коростеліної,</w:t>
      </w:r>
      <w:r w:rsidRPr="00EF4B3D">
        <w:rPr>
          <w:rFonts w:ascii="Times New Roman" w:hAnsi="Times New Roman" w:cs="Times New Roman"/>
          <w:sz w:val="28"/>
          <w:szCs w:val="28"/>
        </w:rPr>
        <w:t xml:space="preserve"> В. М. Павленко,</w:t>
      </w:r>
      <w:r w:rsidRPr="00EF4B3D">
        <w:rPr>
          <w:rFonts w:ascii="Times New Roman" w:hAnsi="Times New Roman" w:cs="Times New Roman"/>
          <w:color w:val="000000"/>
          <w:sz w:val="28"/>
          <w:szCs w:val="28"/>
        </w:rPr>
        <w:t xml:space="preserve"> М. О. Шульги та ін.</w:t>
      </w:r>
    </w:p>
    <w:p w:rsidR="00F63792" w:rsidRPr="00EF4B3D" w:rsidRDefault="00F63792" w:rsidP="00EF4B3D">
      <w:pPr>
        <w:widowControl w:val="0"/>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sz w:val="28"/>
          <w:szCs w:val="28"/>
        </w:rPr>
        <w:t>Однією з основних проблем психологічного вивчення соціальної свідомості на сьогоднішній день є взаємозв’язок мови та етнічної ідентичності.</w:t>
      </w:r>
      <w:r w:rsidRPr="00EF4B3D">
        <w:rPr>
          <w:rFonts w:ascii="Times New Roman" w:hAnsi="Times New Roman" w:cs="Times New Roman"/>
          <w:color w:val="000000"/>
          <w:sz w:val="28"/>
          <w:szCs w:val="28"/>
        </w:rPr>
        <w:t xml:space="preserve"> </w:t>
      </w:r>
      <w:r w:rsidRPr="00EF4B3D">
        <w:rPr>
          <w:rFonts w:ascii="Times New Roman" w:hAnsi="Times New Roman" w:cs="Times New Roman"/>
          <w:sz w:val="28"/>
          <w:szCs w:val="28"/>
        </w:rPr>
        <w:t xml:space="preserve">Це пов’язано з особливим місцем мови серед основних компонентів етносу і, перш за все, з тим, що саме мова здавна розглядається як один з найважливіших чинників етнічної ідентичності (В. Вундт, М. Гайдегер, Г. Гілз, Е. Гобсбаум, В. Гумбольдт, Г. Джайлз, Дж. Джозеф, П. Джонсон, М. Лацарус, Ф. де Соссюр, Г. Штайнталь; </w:t>
      </w:r>
      <w:r w:rsidRPr="00EF4B3D">
        <w:rPr>
          <w:rFonts w:ascii="Times New Roman" w:hAnsi="Times New Roman" w:cs="Times New Roman"/>
          <w:color w:val="000000"/>
          <w:sz w:val="28"/>
          <w:szCs w:val="28"/>
        </w:rPr>
        <w:t>М. М. Бахтін,</w:t>
      </w:r>
      <w:r w:rsidRPr="00EF4B3D">
        <w:rPr>
          <w:rFonts w:ascii="Times New Roman" w:hAnsi="Times New Roman" w:cs="Times New Roman"/>
          <w:sz w:val="28"/>
          <w:szCs w:val="28"/>
        </w:rPr>
        <w:t xml:space="preserve"> А. О. Бєлік, В. О. Васютинський, М. М. Губогло, </w:t>
      </w:r>
      <w:r>
        <w:rPr>
          <w:rFonts w:ascii="Times New Roman" w:hAnsi="Times New Roman" w:cs="Times New Roman"/>
          <w:sz w:val="28"/>
          <w:szCs w:val="28"/>
        </w:rPr>
        <w:t xml:space="preserve">І. В. Данилюк, О. І. Донцов, </w:t>
      </w:r>
      <w:r w:rsidRPr="00EF4B3D">
        <w:rPr>
          <w:rFonts w:ascii="Times New Roman" w:hAnsi="Times New Roman" w:cs="Times New Roman"/>
          <w:sz w:val="28"/>
          <w:szCs w:val="28"/>
        </w:rPr>
        <w:t>В. І. Кононенко, Д. М. Овсянико-Куликовський, І. І. Огієнко, М. І. Пірен,</w:t>
      </w:r>
      <w:r>
        <w:rPr>
          <w:rFonts w:ascii="Times New Roman" w:hAnsi="Times New Roman" w:cs="Times New Roman"/>
          <w:sz w:val="28"/>
          <w:szCs w:val="28"/>
        </w:rPr>
        <w:t xml:space="preserve"> </w:t>
      </w:r>
      <w:r w:rsidRPr="00EF4B3D">
        <w:rPr>
          <w:rFonts w:ascii="Times New Roman" w:hAnsi="Times New Roman" w:cs="Times New Roman"/>
          <w:sz w:val="28"/>
          <w:szCs w:val="28"/>
        </w:rPr>
        <w:t>О. О. Потебня, Т. Г. Стефаненко, Ж. Т. Уталієва, М. О. Шульга та ін.).</w:t>
      </w:r>
    </w:p>
    <w:p w:rsidR="00F63792" w:rsidRPr="00EF4B3D" w:rsidRDefault="00F63792" w:rsidP="00EF4B3D">
      <w:pPr>
        <w:widowControl w:val="0"/>
        <w:spacing w:after="0" w:line="360" w:lineRule="auto"/>
        <w:ind w:firstLine="709"/>
        <w:jc w:val="both"/>
        <w:rPr>
          <w:rFonts w:ascii="Times New Roman" w:hAnsi="Times New Roman" w:cs="Times New Roman"/>
          <w:color w:val="000000"/>
          <w:sz w:val="28"/>
          <w:szCs w:val="28"/>
        </w:rPr>
      </w:pPr>
      <w:r w:rsidRPr="00EF4B3D">
        <w:rPr>
          <w:rFonts w:ascii="Times New Roman" w:hAnsi="Times New Roman" w:cs="Times New Roman"/>
          <w:color w:val="000000"/>
          <w:sz w:val="28"/>
          <w:szCs w:val="28"/>
        </w:rPr>
        <w:t>Сучасні соціальні обставини яскраво ілюструють необхідність серйозного вивчення не просто взаємозв’язку мови та етнічної ідентичності, але й особливостей його впливу на процес міжособової взаємодії представників різних етнолінгвістичних груп у поліетнічних регіонах України.</w:t>
      </w:r>
    </w:p>
    <w:p w:rsidR="00F63792" w:rsidRPr="00EF4B3D" w:rsidRDefault="00F63792" w:rsidP="00EF4B3D">
      <w:pPr>
        <w:widowControl w:val="0"/>
        <w:spacing w:after="0" w:line="360" w:lineRule="auto"/>
        <w:ind w:firstLine="709"/>
        <w:jc w:val="both"/>
        <w:rPr>
          <w:rFonts w:ascii="Times New Roman" w:hAnsi="Times New Roman" w:cs="Times New Roman"/>
          <w:color w:val="000000"/>
          <w:sz w:val="28"/>
          <w:szCs w:val="28"/>
        </w:rPr>
      </w:pPr>
      <w:r w:rsidRPr="00EF4B3D">
        <w:rPr>
          <w:rFonts w:ascii="Times New Roman" w:hAnsi="Times New Roman" w:cs="Times New Roman"/>
          <w:color w:val="000000"/>
          <w:sz w:val="28"/>
          <w:szCs w:val="28"/>
        </w:rPr>
        <w:t>Психологічні причини зростання етнолінгвістичної ідентичності спільні для всього людства, проте особливого значення етнос набуває в періоди соціальних перетворень та соціальної нестабільності. З огляду на те, що усвідомлення сучасною людиною своєї належності до певного народу відіграє важливу роль в її житті, абсолютно необхідним стає вивчення етнолінгвістичної ідентичності та її впливу на взаємини між людьми (від міжособових до міждержавних). Усе вищезазначене обумовило вибір теми дослідження: «Етнолінгвістична ідентичність як чинник регуляції міжособової взаємодії».</w:t>
      </w:r>
    </w:p>
    <w:p w:rsidR="00F63792" w:rsidRPr="00EF4B3D" w:rsidRDefault="00F63792" w:rsidP="00EF4B3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b/>
          <w:bCs/>
          <w:sz w:val="28"/>
          <w:szCs w:val="28"/>
        </w:rPr>
        <w:t>Об’єкт</w:t>
      </w:r>
      <w:r w:rsidRPr="00EF4B3D">
        <w:rPr>
          <w:rFonts w:ascii="Times New Roman" w:hAnsi="Times New Roman" w:cs="Times New Roman"/>
          <w:sz w:val="28"/>
          <w:szCs w:val="28"/>
        </w:rPr>
        <w:t xml:space="preserve"> дослідження: процес регуляції міжособової взаємодії.</w:t>
      </w:r>
    </w:p>
    <w:p w:rsidR="00F63792" w:rsidRPr="00EF4B3D" w:rsidRDefault="00F63792" w:rsidP="00EF4B3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b/>
          <w:bCs/>
          <w:sz w:val="28"/>
          <w:szCs w:val="28"/>
        </w:rPr>
        <w:t>Предмет</w:t>
      </w:r>
      <w:r w:rsidRPr="00EF4B3D">
        <w:rPr>
          <w:rFonts w:ascii="Times New Roman" w:hAnsi="Times New Roman" w:cs="Times New Roman"/>
          <w:sz w:val="28"/>
          <w:szCs w:val="28"/>
        </w:rPr>
        <w:t xml:space="preserve"> дослідження: етнолінгвістична ідентичність як чинник регуляції міжособової взаємодії.</w:t>
      </w:r>
    </w:p>
    <w:p w:rsidR="00F63792" w:rsidRPr="00EF4B3D" w:rsidRDefault="00F63792" w:rsidP="00EF4B3D">
      <w:pPr>
        <w:widowControl w:val="0"/>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b/>
          <w:bCs/>
          <w:sz w:val="28"/>
          <w:szCs w:val="28"/>
        </w:rPr>
        <w:t>Метою</w:t>
      </w:r>
      <w:r w:rsidRPr="00EF4B3D">
        <w:rPr>
          <w:rFonts w:ascii="Times New Roman" w:hAnsi="Times New Roman" w:cs="Times New Roman"/>
          <w:sz w:val="28"/>
          <w:szCs w:val="28"/>
        </w:rPr>
        <w:t xml:space="preserve"> роботи є науково-теоретичне обґрунтування та емпіричне дослідження особливостей впливу етнолінгвістичної ідентичності на процес міжособової взаємодії.</w:t>
      </w:r>
    </w:p>
    <w:p w:rsidR="00F63792" w:rsidRPr="00EF4B3D" w:rsidRDefault="00F63792" w:rsidP="00EF4B3D">
      <w:pPr>
        <w:widowControl w:val="0"/>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b/>
          <w:bCs/>
          <w:sz w:val="28"/>
          <w:szCs w:val="28"/>
        </w:rPr>
        <w:t xml:space="preserve">Наукова новизна </w:t>
      </w:r>
      <w:r w:rsidRPr="00EF4B3D">
        <w:rPr>
          <w:rFonts w:ascii="Times New Roman" w:hAnsi="Times New Roman" w:cs="Times New Roman"/>
          <w:sz w:val="28"/>
          <w:szCs w:val="28"/>
        </w:rPr>
        <w:t>дослідження полягає у тому, що в ньому:</w:t>
      </w:r>
    </w:p>
    <w:p w:rsidR="00F63792" w:rsidRPr="00EF4B3D" w:rsidRDefault="00F63792" w:rsidP="00EF4B3D">
      <w:pPr>
        <w:widowControl w:val="0"/>
        <w:spacing w:after="0" w:line="360" w:lineRule="auto"/>
        <w:ind w:firstLine="709"/>
        <w:jc w:val="both"/>
        <w:rPr>
          <w:rFonts w:ascii="Times New Roman" w:hAnsi="Times New Roman" w:cs="Times New Roman"/>
          <w:i/>
          <w:iCs/>
          <w:sz w:val="28"/>
          <w:szCs w:val="28"/>
        </w:rPr>
      </w:pPr>
      <w:r w:rsidRPr="00EF4B3D">
        <w:rPr>
          <w:rFonts w:ascii="Times New Roman" w:hAnsi="Times New Roman" w:cs="Times New Roman"/>
          <w:i/>
          <w:iCs/>
          <w:sz w:val="28"/>
          <w:szCs w:val="28"/>
        </w:rPr>
        <w:t>вперше:</w:t>
      </w:r>
    </w:p>
    <w:p w:rsidR="00F63792" w:rsidRPr="00EF4B3D" w:rsidRDefault="00F63792" w:rsidP="00EF4B3D">
      <w:pPr>
        <w:widowControl w:val="0"/>
        <w:numPr>
          <w:ilvl w:val="0"/>
          <w:numId w:val="1"/>
        </w:numPr>
        <w:spacing w:after="0" w:line="360" w:lineRule="auto"/>
        <w:ind w:left="0" w:firstLine="709"/>
        <w:jc w:val="both"/>
        <w:rPr>
          <w:rFonts w:ascii="Times New Roman" w:hAnsi="Times New Roman" w:cs="Times New Roman"/>
          <w:sz w:val="28"/>
          <w:szCs w:val="28"/>
        </w:rPr>
      </w:pPr>
      <w:r w:rsidRPr="00EF4B3D">
        <w:rPr>
          <w:rFonts w:ascii="Times New Roman" w:hAnsi="Times New Roman" w:cs="Times New Roman"/>
          <w:sz w:val="28"/>
          <w:szCs w:val="28"/>
        </w:rPr>
        <w:t>доведено, що етнолінгвістична ідентичність може служити як основою, так і перешкодою ефективної міжособової взаємодії залежно від особливостей її прояву;</w:t>
      </w:r>
    </w:p>
    <w:p w:rsidR="00F63792" w:rsidRPr="00EF4B3D" w:rsidRDefault="00F63792" w:rsidP="00EF4B3D">
      <w:pPr>
        <w:widowControl w:val="0"/>
        <w:numPr>
          <w:ilvl w:val="0"/>
          <w:numId w:val="1"/>
        </w:numPr>
        <w:spacing w:after="0" w:line="360" w:lineRule="auto"/>
        <w:ind w:left="0" w:firstLine="709"/>
        <w:jc w:val="both"/>
        <w:rPr>
          <w:rFonts w:ascii="Times New Roman" w:hAnsi="Times New Roman" w:cs="Times New Roman"/>
          <w:sz w:val="28"/>
          <w:szCs w:val="28"/>
        </w:rPr>
      </w:pPr>
      <w:r w:rsidRPr="00EF4B3D">
        <w:rPr>
          <w:rFonts w:ascii="Times New Roman" w:hAnsi="Times New Roman" w:cs="Times New Roman"/>
          <w:sz w:val="28"/>
          <w:szCs w:val="28"/>
        </w:rPr>
        <w:t>показано, що в ситуації реальної, на відміну від потенційно можливої, міжособової взаємодії етнолінгвістична ідентичність справляє менший вплив на поведінку представників різних мовних та етнічних груп;</w:t>
      </w:r>
    </w:p>
    <w:p w:rsidR="00F63792" w:rsidRPr="00EF4B3D" w:rsidRDefault="00F63792" w:rsidP="00EF4B3D">
      <w:pPr>
        <w:widowControl w:val="0"/>
        <w:spacing w:after="0" w:line="360" w:lineRule="auto"/>
        <w:ind w:firstLine="709"/>
        <w:jc w:val="both"/>
        <w:rPr>
          <w:rFonts w:ascii="Times New Roman" w:hAnsi="Times New Roman" w:cs="Times New Roman"/>
          <w:i/>
          <w:iCs/>
          <w:sz w:val="28"/>
          <w:szCs w:val="28"/>
        </w:rPr>
      </w:pPr>
      <w:r w:rsidRPr="00EF4B3D">
        <w:rPr>
          <w:rFonts w:ascii="Times New Roman" w:hAnsi="Times New Roman" w:cs="Times New Roman"/>
          <w:i/>
          <w:iCs/>
          <w:sz w:val="28"/>
          <w:szCs w:val="28"/>
        </w:rPr>
        <w:t>дістало подальшого розвитку:</w:t>
      </w:r>
    </w:p>
    <w:p w:rsidR="00F63792" w:rsidRPr="00EF4B3D" w:rsidRDefault="00F63792" w:rsidP="00EF4B3D">
      <w:pPr>
        <w:widowControl w:val="0"/>
        <w:numPr>
          <w:ilvl w:val="0"/>
          <w:numId w:val="1"/>
        </w:numPr>
        <w:spacing w:after="0" w:line="360" w:lineRule="auto"/>
        <w:ind w:left="0" w:firstLine="709"/>
        <w:jc w:val="both"/>
        <w:rPr>
          <w:rFonts w:ascii="Times New Roman" w:hAnsi="Times New Roman" w:cs="Times New Roman"/>
          <w:sz w:val="28"/>
          <w:szCs w:val="28"/>
        </w:rPr>
      </w:pPr>
      <w:r w:rsidRPr="00EF4B3D">
        <w:rPr>
          <w:rFonts w:ascii="Times New Roman" w:hAnsi="Times New Roman" w:cs="Times New Roman"/>
          <w:i/>
          <w:iCs/>
          <w:sz w:val="28"/>
          <w:szCs w:val="28"/>
        </w:rPr>
        <w:t xml:space="preserve"> </w:t>
      </w:r>
      <w:r w:rsidRPr="00EF4B3D">
        <w:rPr>
          <w:rFonts w:ascii="Times New Roman" w:hAnsi="Times New Roman" w:cs="Times New Roman"/>
          <w:sz w:val="28"/>
          <w:szCs w:val="28"/>
        </w:rPr>
        <w:t>уявлення про важливість мови в становленні етнічної ідентичності: збіг етнічної та рідної мови сприяє формуванню позитивної та стійкої форми етнолінгвістичної ідентичності.</w:t>
      </w:r>
    </w:p>
    <w:p w:rsidR="00F63792" w:rsidRPr="00EF4B3D" w:rsidRDefault="00F63792" w:rsidP="00BC7A5F">
      <w:pPr>
        <w:widowControl w:val="0"/>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b/>
          <w:bCs/>
          <w:sz w:val="28"/>
          <w:szCs w:val="28"/>
        </w:rPr>
        <w:t xml:space="preserve">Теоретичне значення роботи </w:t>
      </w:r>
      <w:r w:rsidRPr="00EF4B3D">
        <w:rPr>
          <w:rFonts w:ascii="Times New Roman" w:hAnsi="Times New Roman" w:cs="Times New Roman"/>
          <w:sz w:val="28"/>
          <w:szCs w:val="28"/>
        </w:rPr>
        <w:t>полягає</w:t>
      </w:r>
      <w:r w:rsidRPr="00EF4B3D">
        <w:rPr>
          <w:rFonts w:ascii="Times New Roman" w:hAnsi="Times New Roman" w:cs="Times New Roman"/>
          <w:b/>
          <w:bCs/>
          <w:sz w:val="28"/>
          <w:szCs w:val="28"/>
        </w:rPr>
        <w:t xml:space="preserve"> </w:t>
      </w:r>
      <w:r w:rsidRPr="00EF4B3D">
        <w:rPr>
          <w:rFonts w:ascii="Times New Roman" w:hAnsi="Times New Roman" w:cs="Times New Roman"/>
          <w:sz w:val="28"/>
          <w:szCs w:val="28"/>
        </w:rPr>
        <w:t>у розширенні уявлення про позитивну етнічну та етнолінгвістичну ідентичність (її стійкість, позитивне ставлення до власної етнічної мови при одночасній повазі до інших, відповідність мовної поведінки атитюдам та мовній компетентності та ін.) як основу толерантної міжособової взаємодії (прагнення до співробітництва, альтруїзму, встановлення дружніх взаємин з оточуючими тощо).</w:t>
      </w:r>
    </w:p>
    <w:p w:rsidR="00F63792" w:rsidRPr="00EF4B3D" w:rsidRDefault="00F63792" w:rsidP="00EF4B3D">
      <w:pPr>
        <w:widowControl w:val="0"/>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b/>
          <w:bCs/>
          <w:sz w:val="28"/>
          <w:szCs w:val="28"/>
        </w:rPr>
        <w:t>Практичне значення</w:t>
      </w:r>
      <w:r w:rsidRPr="00EF4B3D">
        <w:rPr>
          <w:rFonts w:ascii="Times New Roman" w:hAnsi="Times New Roman" w:cs="Times New Roman"/>
          <w:sz w:val="28"/>
          <w:szCs w:val="28"/>
        </w:rPr>
        <w:t xml:space="preserve"> роботи визначається тим, що результати дослідження можуть бути рекомендовані до використання в навчально-виховній роботі вчителів шкіл, викладачів ВНЗ, психологів, політологів, соціологів, соціальних педагогів тощо. Теоретичний та емпіричний матеріал може бути використаний у процесі п</w:t>
      </w:r>
      <w:r>
        <w:rPr>
          <w:rFonts w:ascii="Times New Roman" w:hAnsi="Times New Roman" w:cs="Times New Roman"/>
          <w:sz w:val="28"/>
          <w:szCs w:val="28"/>
        </w:rPr>
        <w:t xml:space="preserve"> </w:t>
      </w:r>
      <w:r w:rsidRPr="00EF4B3D">
        <w:rPr>
          <w:rFonts w:ascii="Times New Roman" w:hAnsi="Times New Roman" w:cs="Times New Roman"/>
          <w:sz w:val="28"/>
          <w:szCs w:val="28"/>
        </w:rPr>
        <w:t>ідготовки та читання курсів з етнопсихології, етнопсихолінгвістики, соціальної психології. Отримані дані можуть стати основою для розробки тренінгів етнічної толерантності, які б включали рекомендації щодо формування культури міжетнічної взаємодії представників різних етнолінгвістичних груп у полікультурному соціумі.</w:t>
      </w:r>
    </w:p>
    <w:p w:rsidR="00F63792" w:rsidRPr="00EF4B3D" w:rsidRDefault="00F63792" w:rsidP="00EF4B3D">
      <w:pPr>
        <w:widowControl w:val="0"/>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b/>
          <w:bCs/>
          <w:color w:val="000000"/>
          <w:sz w:val="28"/>
          <w:szCs w:val="28"/>
        </w:rPr>
        <w:t>Публікації</w:t>
      </w:r>
      <w:r w:rsidRPr="00EF4B3D">
        <w:rPr>
          <w:rFonts w:ascii="Times New Roman" w:hAnsi="Times New Roman" w:cs="Times New Roman"/>
          <w:color w:val="000000"/>
          <w:sz w:val="28"/>
          <w:szCs w:val="28"/>
        </w:rPr>
        <w:t>. Основний зміст та результа</w:t>
      </w:r>
      <w:r>
        <w:rPr>
          <w:rFonts w:ascii="Times New Roman" w:hAnsi="Times New Roman" w:cs="Times New Roman"/>
          <w:color w:val="000000"/>
          <w:sz w:val="28"/>
          <w:szCs w:val="28"/>
        </w:rPr>
        <w:t>ти дослідження опубліковані в 19</w:t>
      </w:r>
      <w:r w:rsidRPr="00EF4B3D">
        <w:rPr>
          <w:rFonts w:ascii="Times New Roman" w:hAnsi="Times New Roman" w:cs="Times New Roman"/>
          <w:color w:val="000000"/>
          <w:sz w:val="28"/>
          <w:szCs w:val="28"/>
        </w:rPr>
        <w:t> наукових працях, з яких</w:t>
      </w:r>
      <w:r>
        <w:rPr>
          <w:rFonts w:ascii="Times New Roman" w:hAnsi="Times New Roman" w:cs="Times New Roman"/>
          <w:color w:val="000000"/>
          <w:sz w:val="28"/>
          <w:szCs w:val="28"/>
        </w:rPr>
        <w:t xml:space="preserve"> 1 – колективна монографія, 13 - статті</w:t>
      </w:r>
      <w:r w:rsidRPr="00EF4B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(10</w:t>
      </w:r>
      <w:r w:rsidRPr="00EF4B3D">
        <w:rPr>
          <w:rFonts w:ascii="Times New Roman" w:hAnsi="Times New Roman" w:cs="Times New Roman"/>
          <w:color w:val="000000"/>
          <w:sz w:val="28"/>
          <w:szCs w:val="28"/>
        </w:rPr>
        <w:t> — статті у фахових виданнях, затверджених ВАК </w:t>
      </w:r>
      <w:r>
        <w:rPr>
          <w:rFonts w:ascii="Times New Roman" w:hAnsi="Times New Roman" w:cs="Times New Roman"/>
          <w:color w:val="000000"/>
          <w:sz w:val="28"/>
          <w:szCs w:val="28"/>
        </w:rPr>
        <w:t>України</w:t>
      </w:r>
      <w:r w:rsidRPr="00EF4B3D">
        <w:rPr>
          <w:rFonts w:ascii="Times New Roman" w:hAnsi="Times New Roman" w:cs="Times New Roman"/>
          <w:color w:val="000000"/>
          <w:sz w:val="28"/>
          <w:szCs w:val="28"/>
        </w:rPr>
        <w:t>)</w:t>
      </w:r>
      <w:r>
        <w:rPr>
          <w:rFonts w:ascii="Times New Roman" w:hAnsi="Times New Roman" w:cs="Times New Roman"/>
          <w:color w:val="000000"/>
          <w:sz w:val="28"/>
          <w:szCs w:val="28"/>
        </w:rPr>
        <w:t>, 2 – тези, 3 – навчально-методичні розробки</w:t>
      </w:r>
      <w:r w:rsidRPr="00EF4B3D">
        <w:rPr>
          <w:rFonts w:ascii="Times New Roman" w:hAnsi="Times New Roman" w:cs="Times New Roman"/>
          <w:color w:val="000000"/>
          <w:sz w:val="28"/>
          <w:szCs w:val="28"/>
        </w:rPr>
        <w:t>.</w:t>
      </w:r>
    </w:p>
    <w:p w:rsidR="00F63792" w:rsidRPr="00EF4B3D" w:rsidRDefault="00F63792" w:rsidP="00EF4B3D">
      <w:pPr>
        <w:pStyle w:val="text"/>
        <w:spacing w:before="0" w:after="0" w:line="360" w:lineRule="auto"/>
        <w:ind w:firstLine="709"/>
        <w:rPr>
          <w:rFonts w:ascii="Times New Roman" w:hAnsi="Times New Roman" w:cs="Times New Roman"/>
          <w:color w:val="auto"/>
          <w:sz w:val="28"/>
          <w:szCs w:val="28"/>
          <w:lang w:val="uk-UA"/>
        </w:rPr>
      </w:pPr>
      <w:r w:rsidRPr="00EF4B3D">
        <w:rPr>
          <w:rFonts w:ascii="Times New Roman" w:hAnsi="Times New Roman" w:cs="Times New Roman"/>
          <w:color w:val="auto"/>
          <w:sz w:val="28"/>
          <w:szCs w:val="28"/>
          <w:lang w:val="uk-UA"/>
        </w:rPr>
        <w:t>Розглядаючи поняття етнолінгвістичної ідентичності ми виходимо з того, що  при визначенні індивідами себе в якості членів етнічної групи міжгрупове порівняння може відбуватися на основі значимого для групи елемента культури – мови, яка дозволяє досягти сприйняття позитивної відмінності своєї групи від іншої (Г. Джайлз, П. Джонсон).</w:t>
      </w:r>
    </w:p>
    <w:p w:rsidR="00F63792" w:rsidRPr="00EF4B3D" w:rsidRDefault="00F63792" w:rsidP="00EF4B3D">
      <w:pPr>
        <w:pStyle w:val="text"/>
        <w:spacing w:before="0" w:after="0" w:line="360" w:lineRule="auto"/>
        <w:ind w:firstLine="709"/>
        <w:rPr>
          <w:rFonts w:ascii="Times New Roman" w:hAnsi="Times New Roman" w:cs="Times New Roman"/>
          <w:color w:val="auto"/>
          <w:sz w:val="28"/>
          <w:szCs w:val="28"/>
          <w:lang w:val="uk-UA"/>
        </w:rPr>
      </w:pPr>
      <w:r w:rsidRPr="00EF4B3D">
        <w:rPr>
          <w:rFonts w:ascii="Times New Roman" w:hAnsi="Times New Roman" w:cs="Times New Roman"/>
          <w:color w:val="auto"/>
          <w:sz w:val="28"/>
          <w:szCs w:val="28"/>
          <w:lang w:val="uk-UA"/>
        </w:rPr>
        <w:t>В останні десятиліття дослідження взаємозв’язку мови та етнічної ідентичності проводяться на різних рівнях аналізу: соціолінгвістичному, етносоціологічному, етнографічному, соцально-психологічному тощо. Предмет вивчення в них виступають: мовні атитюди, мовленнєві маркери, соціолінгвістичні стереотипи і т.ін. На різних рівнях аналізу все більше уваги приділяється тому беззаперечному факту, що етнічна ідентичність пов’язана не стільки з реальним використанням мови всіма членами групи, скільки з його символічною роллю у формуванні почуття спорідненості з групою і одночасно в процесах міжгрупової диференціації. У поліетнічному суспільстві функціонують різні мови, і етнічна ідентичність кожної з діючих груп у значній мірі обумовлена компетентністю її членів у «чужих» мовах та мірою відповідності реального та бажаного їх використання (Донцов А. І.).</w:t>
      </w:r>
    </w:p>
    <w:p w:rsidR="00F63792" w:rsidRPr="00EF4B3D" w:rsidRDefault="00F63792" w:rsidP="00EF4B3D">
      <w:pPr>
        <w:pStyle w:val="text"/>
        <w:spacing w:before="0" w:after="0" w:line="360" w:lineRule="auto"/>
        <w:ind w:firstLine="709"/>
        <w:rPr>
          <w:rFonts w:ascii="Times New Roman" w:hAnsi="Times New Roman" w:cs="Times New Roman"/>
          <w:color w:val="auto"/>
          <w:sz w:val="28"/>
          <w:szCs w:val="28"/>
          <w:lang w:val="uk-UA"/>
        </w:rPr>
      </w:pPr>
      <w:r w:rsidRPr="00EF4B3D">
        <w:rPr>
          <w:rFonts w:ascii="Times New Roman" w:hAnsi="Times New Roman" w:cs="Times New Roman"/>
          <w:color w:val="auto"/>
          <w:sz w:val="28"/>
          <w:szCs w:val="28"/>
          <w:lang w:val="uk-UA"/>
        </w:rPr>
        <w:t>Узагальнюючи підходи різних авторів, можна вважати, що кожна соціальна група обов’язково має власні особливості, які здатні зумовлювати специфіку відповідної форми ідентичності, не є виключенням і етнічні групи та етнічна ідентичність.</w:t>
      </w:r>
    </w:p>
    <w:p w:rsidR="00F63792" w:rsidRPr="00EF4B3D" w:rsidRDefault="00F63792" w:rsidP="00EF4B3D">
      <w:pPr>
        <w:pStyle w:val="text"/>
        <w:spacing w:before="0" w:after="0" w:line="360" w:lineRule="auto"/>
        <w:ind w:firstLine="709"/>
        <w:rPr>
          <w:rFonts w:ascii="Times New Roman" w:hAnsi="Times New Roman" w:cs="Times New Roman"/>
          <w:color w:val="000000"/>
          <w:sz w:val="28"/>
          <w:szCs w:val="28"/>
          <w:lang w:val="uk-UA"/>
        </w:rPr>
      </w:pPr>
      <w:r w:rsidRPr="00EF4B3D">
        <w:rPr>
          <w:rFonts w:ascii="Times New Roman" w:hAnsi="Times New Roman" w:cs="Times New Roman"/>
          <w:color w:val="000000"/>
          <w:sz w:val="28"/>
          <w:szCs w:val="28"/>
          <w:lang w:val="uk-UA"/>
        </w:rPr>
        <w:t>Варто також відмітити, що досить часто феномен етнічної ідентичності розглядається науковцями з позицій аналізу самосвідомості особистості, а саме її структурних елементів.</w:t>
      </w:r>
    </w:p>
    <w:p w:rsidR="00F63792" w:rsidRPr="00EF4B3D" w:rsidRDefault="00F63792" w:rsidP="00EF4B3D">
      <w:pPr>
        <w:pStyle w:val="text"/>
        <w:spacing w:before="0" w:after="0" w:line="360" w:lineRule="auto"/>
        <w:ind w:firstLine="709"/>
        <w:rPr>
          <w:rFonts w:ascii="Times New Roman" w:hAnsi="Times New Roman" w:cs="Times New Roman"/>
          <w:color w:val="000000"/>
          <w:sz w:val="28"/>
          <w:szCs w:val="28"/>
          <w:lang w:val="uk-UA"/>
        </w:rPr>
      </w:pPr>
      <w:r w:rsidRPr="00EF4B3D">
        <w:rPr>
          <w:rFonts w:ascii="Times New Roman" w:hAnsi="Times New Roman" w:cs="Times New Roman"/>
          <w:color w:val="000000"/>
          <w:sz w:val="28"/>
          <w:szCs w:val="28"/>
          <w:lang w:val="uk-UA"/>
        </w:rPr>
        <w:t>Загалом, теоретичні та емпіричні результати наших досліджень, відображені в представлених наукових працях підтвреджують, що поняття „етнічної ідентичності” не еквівалентне таким поняттям як „етнічність” та „етнічна самосвідомість”. У даному питанні можна погодитись із думкою Т. Г. Стефаненко, що якщо етнічність – це приписана суспільством категорія на основі об’єктивних критеріїв, то етнічна ідентичність – це результат самокатегоризації, якої досягає індивід в наслідок конструювання образу оточуючого світу та свого місця в ньому. Причому істинна етнічна ідентичність людини може не співпадати з офіційно приписаною етнічною приналежністю, про що ми вже зазначали раніше.</w:t>
      </w:r>
    </w:p>
    <w:p w:rsidR="00F63792" w:rsidRPr="00EF4B3D" w:rsidRDefault="00F63792" w:rsidP="00EF4B3D">
      <w:pPr>
        <w:pStyle w:val="text"/>
        <w:spacing w:before="0" w:after="0" w:line="360" w:lineRule="auto"/>
        <w:ind w:firstLine="709"/>
        <w:rPr>
          <w:rFonts w:ascii="Times New Roman" w:hAnsi="Times New Roman" w:cs="Times New Roman"/>
          <w:color w:val="000000"/>
          <w:sz w:val="28"/>
          <w:szCs w:val="28"/>
          <w:lang w:val="uk-UA"/>
        </w:rPr>
      </w:pPr>
      <w:r w:rsidRPr="00EF4B3D">
        <w:rPr>
          <w:rFonts w:ascii="Times New Roman" w:hAnsi="Times New Roman" w:cs="Times New Roman"/>
          <w:color w:val="000000"/>
          <w:sz w:val="28"/>
          <w:szCs w:val="28"/>
          <w:lang w:val="uk-UA"/>
        </w:rPr>
        <w:t>З нашої точки зору, етнічна ідентичність не тотожна і етнічній самосвідомості, оскільки, як стверджують С. В. Лурьє, Г. У. Солдатова, А. В. Сухарєв та ін., етнічна ідентичність не зводиться лише до усвідомлення етнічної приналежності, адже містить у собі цілий пласт етнічного несвідомого. У цьому випадку, як вважає О. В. Бичко, більш доцільно використовувати до свідомого процесу ототожнення себе з певною етнічною спільнотою термін «самоідентифікація», а результат, відповідно, - «самоідентичність». Етнічна ідентичність передбачає також надання людиною емоційно-ціннісного значення своїй етнічній приналежності, тому поряд із віднесенням індивідом себе до представників свого етносу, вона включає, перш за все, глибоко значиме переживання даної приналежності, як однієї з найважливіших складових у системі уявлень людини про себе.</w:t>
      </w:r>
    </w:p>
    <w:p w:rsidR="00F63792" w:rsidRDefault="00F63792" w:rsidP="004016BD">
      <w:pPr>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sz w:val="28"/>
          <w:szCs w:val="28"/>
        </w:rPr>
        <w:t xml:space="preserve">Таким чином, у результаті проведеного теоретичного аналізу складається уявлення про етнічну ідентичність як компонент етнічної самосвідомості, а також як структура в системі соціальної ідентичності. Соціальна ж ідентичність виступає частиною «Я-концепцію». Питання етнічної ідентичності також тісно пов’язане з проблемою ідентичності та ідентифікації взагалі. </w:t>
      </w:r>
    </w:p>
    <w:p w:rsidR="00F63792" w:rsidRPr="00EF4B3D" w:rsidRDefault="00F63792" w:rsidP="004016BD">
      <w:pPr>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sz w:val="28"/>
          <w:szCs w:val="28"/>
        </w:rPr>
        <w:t>Аналіз літератури показав, що в якості структурного елемента етнічної свідомості та самосвідомості розглядають етнічні авто- та гетеростереотипи. Тобто, головний зміст етнічної ідентичності утворюють етнічні стереотипи, а етнічна ідентифікація при такому розумінні виступає процесом психічної діяльності етнофору по уподібненню зі своєю етнічною спільнотою через засвоєння змісту етнічних стереотипів. Результатом такого процесу й буде етнічна ідентичність.</w:t>
      </w:r>
    </w:p>
    <w:p w:rsidR="00F63792" w:rsidRPr="00EF4B3D" w:rsidRDefault="00F63792" w:rsidP="004016BD">
      <w:pPr>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sz w:val="28"/>
          <w:szCs w:val="28"/>
        </w:rPr>
        <w:t xml:space="preserve">Явище етнічної ідентифікації виконує одночасно функцію уподібнення та виділення (виокремлення). У сучасному світі етнічна ідентифікація, в першу чергу, здійснюється на основі мови, тоді як першопочатково головна функція належала території. </w:t>
      </w:r>
    </w:p>
    <w:p w:rsidR="00F63792" w:rsidRPr="00EF4B3D" w:rsidRDefault="00F63792" w:rsidP="004016BD">
      <w:pPr>
        <w:shd w:val="clear" w:color="auto" w:fill="FFFFFF"/>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sz w:val="28"/>
          <w:szCs w:val="28"/>
        </w:rPr>
        <w:t xml:space="preserve">Загалом, вивчення феномену етнолінгвістичної ідентичності є логічним продовженням наших попередніх досліджень, зокрема, особливостей етнічної ідентичності як такої (3 наукові публікації з циклу робіт),  взаємозв’язку мови та етнічної ідентичності (4 наукові публікації), етнічної самосвідомості, ядром якої виступає етнічна ідентичність (2 наукові праці) та етнічних авто- та гетеростереотипів в якості структурного елемента етнічної самосвідомості (3 наукові публікації). </w:t>
      </w:r>
    </w:p>
    <w:p w:rsidR="00F63792" w:rsidRPr="00EF4B3D" w:rsidRDefault="00F63792" w:rsidP="004016BD">
      <w:pPr>
        <w:shd w:val="clear" w:color="auto" w:fill="FFFFFF"/>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sz w:val="28"/>
          <w:szCs w:val="28"/>
        </w:rPr>
        <w:t>Основні результати описаних вище наукових пошуків ми використали при розробці навчально-методичних праць, причому, намагались відобразити  не лише їх змістовну складову, але й деякі формальні аспекти (вимоги до наукового тексту, алгоритм наукового психологічного дослідження, умови ефективної роботи з літературними джерелами тощо).</w:t>
      </w:r>
    </w:p>
    <w:p w:rsidR="00F63792" w:rsidRPr="00EF4B3D" w:rsidRDefault="00F63792" w:rsidP="00EF4B3D">
      <w:pPr>
        <w:widowControl w:val="0"/>
        <w:spacing w:after="0" w:line="360" w:lineRule="auto"/>
        <w:ind w:firstLine="709"/>
        <w:jc w:val="both"/>
        <w:rPr>
          <w:rFonts w:ascii="Times New Roman" w:hAnsi="Times New Roman" w:cs="Times New Roman"/>
          <w:sz w:val="28"/>
          <w:szCs w:val="28"/>
        </w:rPr>
      </w:pPr>
      <w:r w:rsidRPr="00EF4B3D">
        <w:rPr>
          <w:rFonts w:ascii="Times New Roman" w:hAnsi="Times New Roman" w:cs="Times New Roman"/>
          <w:sz w:val="28"/>
          <w:szCs w:val="28"/>
        </w:rPr>
        <w:t>Зважаючи на все вищезазначене, перспективу подальших досліджень ми вбачаємо у розробці ефективної системи заходів для подолання негативних наслідків впливу етнолінгвістичної ідентичності на спілкування між людьми і створення умов для розвитку та формування позитивної етнолінгвістичної ідентичності як основи толерантної міжособової взаємодії.</w:t>
      </w:r>
    </w:p>
    <w:p w:rsidR="00F63792" w:rsidRDefault="00F63792" w:rsidP="00D26E96">
      <w:pPr>
        <w:widowControl w:val="0"/>
        <w:spacing w:line="246" w:lineRule="auto"/>
        <w:ind w:firstLine="709"/>
        <w:jc w:val="both"/>
        <w:rPr>
          <w:sz w:val="28"/>
          <w:szCs w:val="28"/>
        </w:rPr>
      </w:pPr>
    </w:p>
    <w:p w:rsidR="00F63792" w:rsidRPr="009C49B4" w:rsidRDefault="00F63792" w:rsidP="009C49B4">
      <w:pPr>
        <w:rPr>
          <w:rFonts w:ascii="Times New Roman" w:hAnsi="Times New Roman" w:cs="Times New Roman"/>
          <w:sz w:val="28"/>
          <w:szCs w:val="28"/>
        </w:rPr>
      </w:pPr>
    </w:p>
    <w:p w:rsidR="00F63792" w:rsidRPr="009C49B4" w:rsidRDefault="00F63792">
      <w:pPr>
        <w:rPr>
          <w:rFonts w:ascii="Times New Roman" w:hAnsi="Times New Roman" w:cs="Times New Roman"/>
          <w:sz w:val="28"/>
          <w:szCs w:val="28"/>
        </w:rPr>
      </w:pPr>
    </w:p>
    <w:sectPr w:rsidR="00F63792" w:rsidRPr="009C49B4" w:rsidSect="004016BD">
      <w:headerReference w:type="default" r:id="rId7"/>
      <w:footerReference w:type="default" r:id="rId8"/>
      <w:pgSz w:w="11909" w:h="16834"/>
      <w:pgMar w:top="1134" w:right="1134" w:bottom="1134" w:left="1701" w:header="720" w:footer="720" w:gutter="0"/>
      <w:pgNumType w:start="2"/>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792" w:rsidRDefault="00F63792" w:rsidP="004016BD">
      <w:pPr>
        <w:spacing w:after="0" w:line="240" w:lineRule="auto"/>
      </w:pPr>
      <w:r>
        <w:separator/>
      </w:r>
    </w:p>
  </w:endnote>
  <w:endnote w:type="continuationSeparator" w:id="1">
    <w:p w:rsidR="00F63792" w:rsidRDefault="00F63792" w:rsidP="00401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92" w:rsidRDefault="00F63792">
    <w:pPr>
      <w:pStyle w:val="Footer"/>
      <w:jc w:val="center"/>
    </w:pPr>
    <w:fldSimple w:instr=" PAGE   \* MERGEFORMAT ">
      <w:r>
        <w:rPr>
          <w:noProof/>
        </w:rPr>
        <w:t>7</w:t>
      </w:r>
    </w:fldSimple>
  </w:p>
  <w:p w:rsidR="00F63792" w:rsidRDefault="00F63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792" w:rsidRDefault="00F63792" w:rsidP="004016BD">
      <w:pPr>
        <w:spacing w:after="0" w:line="240" w:lineRule="auto"/>
      </w:pPr>
      <w:r>
        <w:separator/>
      </w:r>
    </w:p>
  </w:footnote>
  <w:footnote w:type="continuationSeparator" w:id="1">
    <w:p w:rsidR="00F63792" w:rsidRDefault="00F63792" w:rsidP="00401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92" w:rsidRDefault="00F63792">
    <w:pPr>
      <w:pStyle w:val="Header"/>
      <w:jc w:val="right"/>
    </w:pPr>
  </w:p>
  <w:p w:rsidR="00F63792" w:rsidRDefault="00F63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20844"/>
    <w:multiLevelType w:val="hybridMultilevel"/>
    <w:tmpl w:val="50566B98"/>
    <w:lvl w:ilvl="0" w:tplc="5BA64B9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9B4"/>
    <w:rsid w:val="0015391B"/>
    <w:rsid w:val="00187ABE"/>
    <w:rsid w:val="004016BD"/>
    <w:rsid w:val="006A20FA"/>
    <w:rsid w:val="007A0D39"/>
    <w:rsid w:val="008744AC"/>
    <w:rsid w:val="009C49B4"/>
    <w:rsid w:val="009E3C59"/>
    <w:rsid w:val="00A82B5A"/>
    <w:rsid w:val="00B9593D"/>
    <w:rsid w:val="00BC7A5F"/>
    <w:rsid w:val="00C415DA"/>
    <w:rsid w:val="00D26E96"/>
    <w:rsid w:val="00EF0F94"/>
    <w:rsid w:val="00EF4B3D"/>
    <w:rsid w:val="00F637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1B"/>
    <w:pPr>
      <w:spacing w:after="200" w:line="276" w:lineRule="auto"/>
    </w:pPr>
    <w:rPr>
      <w:rFonts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w:basedOn w:val="Normal"/>
    <w:uiPriority w:val="99"/>
    <w:rsid w:val="009C49B4"/>
    <w:pPr>
      <w:spacing w:after="0" w:line="240" w:lineRule="auto"/>
    </w:pPr>
    <w:rPr>
      <w:rFonts w:ascii="Verdana" w:hAnsi="Verdana" w:cs="Verdana"/>
      <w:sz w:val="20"/>
      <w:szCs w:val="20"/>
      <w:lang w:val="en-US" w:eastAsia="en-US"/>
    </w:rPr>
  </w:style>
  <w:style w:type="paragraph" w:customStyle="1" w:styleId="text">
    <w:name w:val="text"/>
    <w:basedOn w:val="Normal"/>
    <w:uiPriority w:val="99"/>
    <w:rsid w:val="009E3C59"/>
    <w:pPr>
      <w:spacing w:before="75" w:after="75" w:line="240" w:lineRule="auto"/>
      <w:ind w:firstLine="375"/>
      <w:jc w:val="both"/>
    </w:pPr>
    <w:rPr>
      <w:rFonts w:ascii="Verdana" w:hAnsi="Verdana" w:cs="Verdana"/>
      <w:color w:val="002B55"/>
      <w:sz w:val="20"/>
      <w:szCs w:val="20"/>
      <w:lang w:val="ru-RU" w:eastAsia="ru-RU"/>
    </w:rPr>
  </w:style>
  <w:style w:type="paragraph" w:styleId="Header">
    <w:name w:val="header"/>
    <w:basedOn w:val="Normal"/>
    <w:link w:val="HeaderChar"/>
    <w:uiPriority w:val="99"/>
    <w:rsid w:val="004016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016BD"/>
  </w:style>
  <w:style w:type="paragraph" w:styleId="Footer">
    <w:name w:val="footer"/>
    <w:basedOn w:val="Normal"/>
    <w:link w:val="FooterChar"/>
    <w:uiPriority w:val="99"/>
    <w:rsid w:val="004016B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016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7</Pages>
  <Words>1598</Words>
  <Characters>9109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242</cp:lastModifiedBy>
  <cp:revision>8</cp:revision>
  <cp:lastPrinted>2014-01-28T08:53:00Z</cp:lastPrinted>
  <dcterms:created xsi:type="dcterms:W3CDTF">2014-01-28T07:32:00Z</dcterms:created>
  <dcterms:modified xsi:type="dcterms:W3CDTF">2014-01-28T14:41:00Z</dcterms:modified>
</cp:coreProperties>
</file>