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0E4" w:rsidRPr="00AB1842" w:rsidRDefault="00263272" w:rsidP="00AE7603">
      <w:pPr>
        <w:spacing w:before="240" w:after="0"/>
        <w:jc w:val="center"/>
        <w:rPr>
          <w:rFonts w:ascii="Times New Roman" w:hAnsi="Times New Roman" w:cs="Times New Roman"/>
          <w:b/>
          <w:sz w:val="28"/>
          <w:szCs w:val="28"/>
        </w:rPr>
      </w:pPr>
      <w:r w:rsidRPr="00AB1842">
        <w:rPr>
          <w:rFonts w:ascii="Times New Roman" w:hAnsi="Times New Roman" w:cs="Times New Roman"/>
          <w:b/>
          <w:sz w:val="28"/>
          <w:szCs w:val="28"/>
        </w:rPr>
        <w:t>МОБІЛЬНІ ТУРИСТИЧНІ ІНФОРМАЦІЙНІ ТЕХНОЛОГІЇ З РЕКОМЕНДАЦІЙНОЮ БЕЗПЕКОВОЮ КОМПОНЕНТОЮ</w:t>
      </w:r>
    </w:p>
    <w:p w:rsidR="00263272" w:rsidRPr="00AB1842" w:rsidRDefault="00263272" w:rsidP="00163D55">
      <w:pPr>
        <w:spacing w:before="240" w:after="0"/>
        <w:ind w:firstLine="567"/>
        <w:jc w:val="both"/>
        <w:rPr>
          <w:rFonts w:ascii="Times New Roman" w:eastAsia="Times New Roman" w:hAnsi="Times New Roman" w:cs="Times New Roman"/>
          <w:i/>
          <w:sz w:val="28"/>
          <w:szCs w:val="28"/>
          <w:lang w:eastAsia="uk-UA"/>
        </w:rPr>
      </w:pPr>
      <w:r w:rsidRPr="00AB1842">
        <w:rPr>
          <w:rFonts w:ascii="Times New Roman" w:hAnsi="Times New Roman" w:cs="Times New Roman"/>
          <w:b/>
          <w:i/>
          <w:sz w:val="28"/>
          <w:szCs w:val="28"/>
        </w:rPr>
        <w:t xml:space="preserve">Виклюк Ярослав </w:t>
      </w:r>
      <w:r w:rsidRPr="00AB1842">
        <w:rPr>
          <w:rFonts w:ascii="Times New Roman" w:hAnsi="Times New Roman" w:cs="Times New Roman"/>
          <w:i/>
          <w:sz w:val="28"/>
          <w:szCs w:val="28"/>
        </w:rPr>
        <w:t>д.т.н.,</w:t>
      </w:r>
      <w:r w:rsidR="005D75D2" w:rsidRPr="00AB1842">
        <w:rPr>
          <w:rFonts w:ascii="Times New Roman" w:hAnsi="Times New Roman" w:cs="Times New Roman"/>
          <w:i/>
          <w:sz w:val="28"/>
          <w:szCs w:val="28"/>
        </w:rPr>
        <w:t xml:space="preserve"> професор,</w:t>
      </w:r>
      <w:r w:rsidRPr="00AB1842">
        <w:rPr>
          <w:rFonts w:ascii="Times New Roman" w:hAnsi="Times New Roman" w:cs="Times New Roman"/>
          <w:b/>
          <w:i/>
          <w:sz w:val="28"/>
          <w:szCs w:val="28"/>
        </w:rPr>
        <w:t xml:space="preserve"> </w:t>
      </w:r>
      <w:r w:rsidR="005D75D2" w:rsidRPr="00AB1842">
        <w:rPr>
          <w:rFonts w:ascii="Times New Roman" w:eastAsia="Times New Roman" w:hAnsi="Times New Roman" w:cs="Times New Roman"/>
          <w:i/>
          <w:sz w:val="28"/>
          <w:szCs w:val="28"/>
          <w:lang w:eastAsia="uk-UA"/>
        </w:rPr>
        <w:t>п</w:t>
      </w:r>
      <w:r w:rsidRPr="00AB1842">
        <w:rPr>
          <w:rFonts w:ascii="Times New Roman" w:eastAsia="Times New Roman" w:hAnsi="Times New Roman" w:cs="Times New Roman"/>
          <w:i/>
          <w:sz w:val="28"/>
          <w:szCs w:val="28"/>
          <w:lang w:eastAsia="uk-UA"/>
        </w:rPr>
        <w:t>роректор з наукової роботи та міжнародних зв’язків, ПВНЗ “Буковинський університет”, м. Чернівці,</w:t>
      </w:r>
    </w:p>
    <w:p w:rsidR="00263272" w:rsidRPr="00AB1842" w:rsidRDefault="00263272" w:rsidP="00163D55">
      <w:pPr>
        <w:spacing w:before="240" w:after="0"/>
        <w:ind w:firstLine="567"/>
        <w:jc w:val="both"/>
        <w:rPr>
          <w:rFonts w:ascii="Times New Roman" w:hAnsi="Times New Roman" w:cs="Times New Roman"/>
          <w:i/>
          <w:spacing w:val="-8"/>
          <w:sz w:val="28"/>
          <w:szCs w:val="28"/>
        </w:rPr>
      </w:pPr>
      <w:r w:rsidRPr="00AB1842">
        <w:rPr>
          <w:rFonts w:ascii="Times New Roman" w:eastAsia="Times New Roman" w:hAnsi="Times New Roman" w:cs="Times New Roman"/>
          <w:b/>
          <w:i/>
          <w:sz w:val="28"/>
          <w:szCs w:val="28"/>
          <w:lang w:eastAsia="uk-UA"/>
        </w:rPr>
        <w:t>Савчук Валерія</w:t>
      </w:r>
      <w:r w:rsidRPr="00AB1842">
        <w:rPr>
          <w:rFonts w:ascii="Times New Roman" w:eastAsia="Times New Roman" w:hAnsi="Times New Roman" w:cs="Times New Roman"/>
          <w:i/>
          <w:sz w:val="28"/>
          <w:szCs w:val="28"/>
          <w:lang w:eastAsia="uk-UA"/>
        </w:rPr>
        <w:t xml:space="preserve"> аспірант кафедри </w:t>
      </w:r>
      <w:r w:rsidRPr="00AB1842">
        <w:rPr>
          <w:rFonts w:ascii="Times New Roman" w:hAnsi="Times New Roman" w:cs="Times New Roman"/>
          <w:i/>
          <w:spacing w:val="-8"/>
          <w:sz w:val="28"/>
          <w:szCs w:val="28"/>
        </w:rPr>
        <w:t>інформаційних систем та мереж Національного університету «Львівська політехніка», м. Львів,</w:t>
      </w:r>
    </w:p>
    <w:p w:rsidR="00263272" w:rsidRPr="00AB1842" w:rsidRDefault="00263272" w:rsidP="00163D55">
      <w:pPr>
        <w:spacing w:before="240" w:after="0"/>
        <w:ind w:firstLine="567"/>
        <w:jc w:val="both"/>
        <w:rPr>
          <w:rFonts w:ascii="Times New Roman" w:hAnsi="Times New Roman" w:cs="Times New Roman"/>
          <w:sz w:val="26"/>
          <w:szCs w:val="26"/>
        </w:rPr>
      </w:pPr>
      <w:r w:rsidRPr="00AB1842">
        <w:rPr>
          <w:rFonts w:ascii="Times New Roman" w:hAnsi="Times New Roman" w:cs="Times New Roman"/>
          <w:b/>
          <w:sz w:val="26"/>
          <w:szCs w:val="26"/>
        </w:rPr>
        <w:t xml:space="preserve">Ключові слова: </w:t>
      </w:r>
      <w:r w:rsidR="00AE7603" w:rsidRPr="00AB1842">
        <w:rPr>
          <w:rFonts w:ascii="Times New Roman" w:hAnsi="Times New Roman" w:cs="Times New Roman"/>
          <w:sz w:val="26"/>
          <w:szCs w:val="26"/>
        </w:rPr>
        <w:t xml:space="preserve">інформаційна туристична система, </w:t>
      </w:r>
      <w:r w:rsidR="00CB32B2" w:rsidRPr="00AB1842">
        <w:rPr>
          <w:rFonts w:ascii="Times New Roman" w:hAnsi="Times New Roman" w:cs="Times New Roman"/>
          <w:sz w:val="26"/>
          <w:szCs w:val="26"/>
        </w:rPr>
        <w:t xml:space="preserve">мобільний туристичний застосунок, </w:t>
      </w:r>
      <w:r w:rsidR="00CB32B2" w:rsidRPr="00AB1842">
        <w:rPr>
          <w:rFonts w:ascii="Times New Roman" w:hAnsi="Times New Roman" w:cs="Times New Roman"/>
          <w:sz w:val="26"/>
          <w:szCs w:val="26"/>
          <w:shd w:val="clear" w:color="auto" w:fill="FFFFFF"/>
        </w:rPr>
        <w:t xml:space="preserve">великі дані, нечітка логіка, </w:t>
      </w:r>
      <w:r w:rsidR="00AE7603" w:rsidRPr="00AB1842">
        <w:rPr>
          <w:rFonts w:ascii="Times New Roman" w:hAnsi="Times New Roman" w:cs="Times New Roman"/>
          <w:sz w:val="26"/>
          <w:szCs w:val="26"/>
        </w:rPr>
        <w:t xml:space="preserve">безпечний туризм, рекомендаційна безпекова компонента, прогнозування небезпечних ситуацій, атракційність туристичного регіону, </w:t>
      </w:r>
      <w:r w:rsidR="00AE7603" w:rsidRPr="00AB1842">
        <w:rPr>
          <w:rFonts w:ascii="Times New Roman" w:hAnsi="Times New Roman" w:cs="Times New Roman"/>
          <w:sz w:val="26"/>
          <w:szCs w:val="26"/>
          <w:shd w:val="clear" w:color="auto" w:fill="FFFFFF"/>
        </w:rPr>
        <w:t xml:space="preserve">ANFIS, навігація </w:t>
      </w:r>
      <w:r w:rsidR="00CB32B2" w:rsidRPr="00CB32B2">
        <w:rPr>
          <w:rFonts w:ascii="Times New Roman" w:hAnsi="Times New Roman" w:cs="Times New Roman"/>
          <w:sz w:val="26"/>
          <w:szCs w:val="26"/>
          <w:shd w:val="clear" w:color="auto" w:fill="FFFFFF"/>
        </w:rPr>
        <w:t xml:space="preserve">користувача </w:t>
      </w:r>
      <w:r w:rsidR="00AE7603" w:rsidRPr="00AB1842">
        <w:rPr>
          <w:rFonts w:ascii="Times New Roman" w:hAnsi="Times New Roman" w:cs="Times New Roman"/>
          <w:sz w:val="26"/>
          <w:szCs w:val="26"/>
          <w:shd w:val="clear" w:color="auto" w:fill="FFFFFF"/>
        </w:rPr>
        <w:t xml:space="preserve">всередині приміщень, архітектура </w:t>
      </w:r>
      <w:r w:rsidR="005D75D2" w:rsidRPr="00AB1842">
        <w:rPr>
          <w:rFonts w:ascii="Times New Roman" w:hAnsi="Times New Roman" w:cs="Times New Roman"/>
          <w:sz w:val="26"/>
          <w:szCs w:val="26"/>
          <w:shd w:val="clear" w:color="auto" w:fill="FFFFFF"/>
        </w:rPr>
        <w:t xml:space="preserve">мобільної </w:t>
      </w:r>
      <w:r w:rsidR="00AE7603" w:rsidRPr="00AB1842">
        <w:rPr>
          <w:rFonts w:ascii="Times New Roman" w:hAnsi="Times New Roman" w:cs="Times New Roman"/>
          <w:sz w:val="26"/>
          <w:szCs w:val="26"/>
          <w:shd w:val="clear" w:color="auto" w:fill="FFFFFF"/>
        </w:rPr>
        <w:t>інформаційної туристичної системи.</w:t>
      </w:r>
    </w:p>
    <w:p w:rsidR="00263272" w:rsidRPr="00AB1842" w:rsidRDefault="00263272" w:rsidP="00163D55">
      <w:pPr>
        <w:spacing w:before="240" w:after="0"/>
        <w:ind w:firstLine="567"/>
        <w:jc w:val="center"/>
        <w:rPr>
          <w:rFonts w:ascii="Times New Roman" w:eastAsia="Times New Roman" w:hAnsi="Times New Roman" w:cs="Times New Roman"/>
          <w:b/>
          <w:sz w:val="28"/>
          <w:szCs w:val="28"/>
          <w:lang w:eastAsia="uk-UA"/>
        </w:rPr>
      </w:pPr>
      <w:r w:rsidRPr="00AB1842">
        <w:rPr>
          <w:rFonts w:ascii="Times New Roman" w:eastAsia="Times New Roman" w:hAnsi="Times New Roman" w:cs="Times New Roman"/>
          <w:b/>
          <w:sz w:val="28"/>
          <w:szCs w:val="28"/>
          <w:lang w:eastAsia="uk-UA"/>
        </w:rPr>
        <w:t>РЕФЕРАТ</w:t>
      </w:r>
    </w:p>
    <w:p w:rsidR="003A01D7" w:rsidRPr="00AB1842" w:rsidRDefault="00263272" w:rsidP="003A01D7">
      <w:pPr>
        <w:spacing w:before="240" w:after="0"/>
        <w:ind w:firstLine="567"/>
        <w:jc w:val="both"/>
        <w:rPr>
          <w:rFonts w:ascii="Times New Roman" w:hAnsi="Times New Roman" w:cs="Times New Roman"/>
          <w:sz w:val="28"/>
          <w:szCs w:val="28"/>
          <w:shd w:val="clear" w:color="auto" w:fill="FFFFFF"/>
        </w:rPr>
      </w:pPr>
      <w:r w:rsidRPr="00AB1842">
        <w:rPr>
          <w:rFonts w:ascii="Times New Roman" w:hAnsi="Times New Roman" w:cs="Times New Roman"/>
          <w:sz w:val="28"/>
          <w:szCs w:val="28"/>
        </w:rPr>
        <w:t>У роботі  молодіжного творчого колективу розв’язано низку важливих наукових та науково-прикладних задач, пов’язаних із розробленням математичних</w:t>
      </w:r>
      <w:r w:rsidR="00F25B9C" w:rsidRPr="00AB1842">
        <w:rPr>
          <w:rFonts w:ascii="Times New Roman" w:hAnsi="Times New Roman" w:cs="Times New Roman"/>
          <w:sz w:val="28"/>
          <w:szCs w:val="28"/>
        </w:rPr>
        <w:t xml:space="preserve"> моделей,</w:t>
      </w:r>
      <w:r w:rsidRPr="00AB1842">
        <w:rPr>
          <w:rFonts w:ascii="Times New Roman" w:hAnsi="Times New Roman" w:cs="Times New Roman"/>
          <w:sz w:val="28"/>
          <w:szCs w:val="28"/>
        </w:rPr>
        <w:t xml:space="preserve"> методів та</w:t>
      </w:r>
      <w:r w:rsidR="00F25B9C" w:rsidRPr="00AB1842">
        <w:rPr>
          <w:rFonts w:ascii="Times New Roman" w:hAnsi="Times New Roman" w:cs="Times New Roman"/>
          <w:sz w:val="28"/>
          <w:szCs w:val="28"/>
        </w:rPr>
        <w:t xml:space="preserve"> засобів</w:t>
      </w:r>
      <w:r w:rsidRPr="00AB1842">
        <w:rPr>
          <w:rFonts w:ascii="Times New Roman" w:hAnsi="Times New Roman" w:cs="Times New Roman"/>
          <w:sz w:val="28"/>
          <w:szCs w:val="28"/>
        </w:rPr>
        <w:t xml:space="preserve"> формуванням комплексу прикладних</w:t>
      </w:r>
      <w:r w:rsidR="00F25B9C" w:rsidRPr="00AB1842">
        <w:rPr>
          <w:rFonts w:ascii="Times New Roman" w:hAnsi="Times New Roman" w:cs="Times New Roman"/>
          <w:sz w:val="28"/>
          <w:szCs w:val="28"/>
        </w:rPr>
        <w:t xml:space="preserve"> туристичних</w:t>
      </w:r>
      <w:r w:rsidR="005D75D2" w:rsidRPr="00AB1842">
        <w:rPr>
          <w:rFonts w:ascii="Times New Roman" w:hAnsi="Times New Roman" w:cs="Times New Roman"/>
          <w:sz w:val="28"/>
          <w:szCs w:val="28"/>
        </w:rPr>
        <w:t xml:space="preserve"> мобільних</w:t>
      </w:r>
      <w:r w:rsidRPr="00AB1842">
        <w:rPr>
          <w:rFonts w:ascii="Times New Roman" w:hAnsi="Times New Roman" w:cs="Times New Roman"/>
          <w:sz w:val="28"/>
          <w:szCs w:val="28"/>
        </w:rPr>
        <w:t xml:space="preserve"> інформаційних технологій</w:t>
      </w:r>
      <w:r w:rsidR="009D3DA4" w:rsidRPr="00AB1842">
        <w:rPr>
          <w:rFonts w:ascii="Times New Roman" w:hAnsi="Times New Roman" w:cs="Times New Roman"/>
          <w:sz w:val="28"/>
          <w:szCs w:val="28"/>
        </w:rPr>
        <w:t xml:space="preserve"> підтримки</w:t>
      </w:r>
      <w:r w:rsidR="00A362F0" w:rsidRPr="00AB1842">
        <w:rPr>
          <w:rFonts w:ascii="Times New Roman" w:hAnsi="Times New Roman" w:cs="Times New Roman"/>
          <w:sz w:val="28"/>
          <w:szCs w:val="28"/>
        </w:rPr>
        <w:t xml:space="preserve"> та супроводу</w:t>
      </w:r>
      <w:r w:rsidR="009D3DA4" w:rsidRPr="00AB1842">
        <w:rPr>
          <w:rFonts w:ascii="Times New Roman" w:hAnsi="Times New Roman" w:cs="Times New Roman"/>
          <w:sz w:val="28"/>
          <w:szCs w:val="28"/>
        </w:rPr>
        <w:t xml:space="preserve"> користувача на всіх етапах</w:t>
      </w:r>
      <w:r w:rsidR="00F25B9C" w:rsidRPr="00AB1842">
        <w:rPr>
          <w:rFonts w:ascii="Times New Roman" w:hAnsi="Times New Roman" w:cs="Times New Roman"/>
          <w:sz w:val="28"/>
          <w:szCs w:val="28"/>
        </w:rPr>
        <w:t xml:space="preserve"> його</w:t>
      </w:r>
      <w:r w:rsidR="009D3DA4" w:rsidRPr="00AB1842">
        <w:rPr>
          <w:rFonts w:ascii="Times New Roman" w:hAnsi="Times New Roman" w:cs="Times New Roman"/>
          <w:sz w:val="28"/>
          <w:szCs w:val="28"/>
        </w:rPr>
        <w:t xml:space="preserve"> подорожі</w:t>
      </w:r>
      <w:r w:rsidR="005D75D2" w:rsidRPr="00AB1842">
        <w:rPr>
          <w:rFonts w:ascii="Times New Roman" w:hAnsi="Times New Roman" w:cs="Times New Roman"/>
          <w:sz w:val="28"/>
          <w:szCs w:val="28"/>
        </w:rPr>
        <w:t xml:space="preserve"> та визначення рівня</w:t>
      </w:r>
      <w:r w:rsidR="00A362F0" w:rsidRPr="00AB1842">
        <w:rPr>
          <w:rFonts w:ascii="Times New Roman" w:hAnsi="Times New Roman" w:cs="Times New Roman"/>
          <w:sz w:val="28"/>
          <w:szCs w:val="28"/>
        </w:rPr>
        <w:t xml:space="preserve"> потенційних</w:t>
      </w:r>
      <w:r w:rsidR="005D75D2" w:rsidRPr="00AB1842">
        <w:rPr>
          <w:rFonts w:ascii="Times New Roman" w:hAnsi="Times New Roman" w:cs="Times New Roman"/>
          <w:sz w:val="28"/>
          <w:szCs w:val="28"/>
        </w:rPr>
        <w:t xml:space="preserve"> небезпек у відповідному туристичному регіоні</w:t>
      </w:r>
      <w:r w:rsidR="009D3DA4" w:rsidRPr="00AB1842">
        <w:rPr>
          <w:rFonts w:ascii="Times New Roman" w:hAnsi="Times New Roman" w:cs="Times New Roman"/>
          <w:sz w:val="28"/>
          <w:szCs w:val="28"/>
        </w:rPr>
        <w:t xml:space="preserve">. </w:t>
      </w:r>
      <w:r w:rsidR="00A362F0" w:rsidRPr="00AB1842">
        <w:rPr>
          <w:rFonts w:ascii="Times New Roman" w:hAnsi="Times New Roman" w:cs="Times New Roman"/>
          <w:sz w:val="28"/>
          <w:szCs w:val="28"/>
        </w:rPr>
        <w:t>Реалізовано</w:t>
      </w:r>
      <w:r w:rsidR="005D75D2" w:rsidRPr="00AB1842">
        <w:rPr>
          <w:rFonts w:ascii="Times New Roman" w:hAnsi="Times New Roman" w:cs="Times New Roman"/>
          <w:sz w:val="28"/>
          <w:szCs w:val="28"/>
        </w:rPr>
        <w:t xml:space="preserve"> інноваційний </w:t>
      </w:r>
      <w:r w:rsidR="00A362F0" w:rsidRPr="00AB1842">
        <w:rPr>
          <w:rFonts w:ascii="Times New Roman" w:hAnsi="Times New Roman" w:cs="Times New Roman"/>
          <w:sz w:val="28"/>
          <w:szCs w:val="28"/>
        </w:rPr>
        <w:t>інформаційно-</w:t>
      </w:r>
      <w:r w:rsidR="005D75D2" w:rsidRPr="00AB1842">
        <w:rPr>
          <w:rFonts w:ascii="Times New Roman" w:hAnsi="Times New Roman" w:cs="Times New Roman"/>
          <w:sz w:val="28"/>
          <w:szCs w:val="28"/>
        </w:rPr>
        <w:t xml:space="preserve">технологічний проект інтелектуальної системи </w:t>
      </w:r>
      <w:r w:rsidR="00A362F0" w:rsidRPr="00AB1842">
        <w:rPr>
          <w:rFonts w:ascii="Times New Roman" w:hAnsi="Times New Roman" w:cs="Times New Roman"/>
          <w:sz w:val="28"/>
          <w:szCs w:val="28"/>
        </w:rPr>
        <w:t>«</w:t>
      </w:r>
      <w:r w:rsidR="005D75D2" w:rsidRPr="00AB1842">
        <w:rPr>
          <w:rFonts w:ascii="Times New Roman" w:hAnsi="Times New Roman" w:cs="Times New Roman"/>
          <w:sz w:val="28"/>
          <w:szCs w:val="28"/>
        </w:rPr>
        <w:t>Мобільний</w:t>
      </w:r>
      <w:r w:rsidR="00A362F0" w:rsidRPr="00AB1842">
        <w:rPr>
          <w:rFonts w:ascii="Times New Roman" w:hAnsi="Times New Roman" w:cs="Times New Roman"/>
          <w:sz w:val="28"/>
          <w:szCs w:val="28"/>
        </w:rPr>
        <w:t xml:space="preserve"> інформаційний асистент туриста»</w:t>
      </w:r>
      <w:r w:rsidR="005D75D2" w:rsidRPr="00AB1842">
        <w:rPr>
          <w:rFonts w:ascii="Times New Roman" w:hAnsi="Times New Roman" w:cs="Times New Roman"/>
          <w:sz w:val="28"/>
          <w:szCs w:val="28"/>
        </w:rPr>
        <w:t xml:space="preserve"> (</w:t>
      </w:r>
      <w:r w:rsidR="00A362F0" w:rsidRPr="00AB1842">
        <w:rPr>
          <w:rFonts w:ascii="Times New Roman" w:hAnsi="Times New Roman" w:cs="Times New Roman"/>
          <w:sz w:val="28"/>
          <w:szCs w:val="28"/>
        </w:rPr>
        <w:t>«</w:t>
      </w:r>
      <w:r w:rsidR="005D75D2" w:rsidRPr="00AB1842">
        <w:rPr>
          <w:rFonts w:ascii="Times New Roman" w:hAnsi="Times New Roman" w:cs="Times New Roman"/>
          <w:sz w:val="28"/>
          <w:szCs w:val="28"/>
        </w:rPr>
        <w:t>МІАТ</w:t>
      </w:r>
      <w:r w:rsidR="00A362F0" w:rsidRPr="00AB1842">
        <w:rPr>
          <w:rFonts w:ascii="Times New Roman" w:hAnsi="Times New Roman" w:cs="Times New Roman"/>
          <w:sz w:val="28"/>
          <w:szCs w:val="28"/>
        </w:rPr>
        <w:t>»</w:t>
      </w:r>
      <w:r w:rsidR="005D75D2" w:rsidRPr="00AB1842">
        <w:rPr>
          <w:rFonts w:ascii="Times New Roman" w:hAnsi="Times New Roman" w:cs="Times New Roman"/>
          <w:sz w:val="28"/>
          <w:szCs w:val="28"/>
        </w:rPr>
        <w:t>), у рамках якого відпрацьовується прототип мобільного інтегрованого програмно</w:t>
      </w:r>
      <w:r w:rsidR="00A362F0" w:rsidRPr="00AB1842">
        <w:rPr>
          <w:rFonts w:ascii="Times New Roman" w:hAnsi="Times New Roman" w:cs="Times New Roman"/>
          <w:sz w:val="28"/>
          <w:szCs w:val="28"/>
        </w:rPr>
        <w:t>-</w:t>
      </w:r>
      <w:r w:rsidR="005D75D2" w:rsidRPr="00AB1842">
        <w:rPr>
          <w:rFonts w:ascii="Times New Roman" w:hAnsi="Times New Roman" w:cs="Times New Roman"/>
          <w:sz w:val="28"/>
          <w:szCs w:val="28"/>
        </w:rPr>
        <w:t xml:space="preserve">алгоритмічного </w:t>
      </w:r>
      <w:r w:rsidR="00F25B9C" w:rsidRPr="00AB1842">
        <w:rPr>
          <w:rFonts w:ascii="Times New Roman" w:hAnsi="Times New Roman" w:cs="Times New Roman"/>
          <w:sz w:val="28"/>
          <w:szCs w:val="28"/>
        </w:rPr>
        <w:t>комплексу наступного покоління.</w:t>
      </w:r>
      <w:r w:rsidR="005D75D2" w:rsidRPr="00AB1842">
        <w:rPr>
          <w:rFonts w:ascii="Times New Roman" w:hAnsi="Times New Roman" w:cs="Times New Roman"/>
          <w:sz w:val="28"/>
          <w:szCs w:val="28"/>
        </w:rPr>
        <w:t xml:space="preserve"> </w:t>
      </w:r>
      <w:r w:rsidR="00F25B9C" w:rsidRPr="00AB1842">
        <w:rPr>
          <w:rFonts w:ascii="Times New Roman" w:hAnsi="Times New Roman" w:cs="Times New Roman"/>
          <w:sz w:val="28"/>
          <w:szCs w:val="28"/>
        </w:rPr>
        <w:t>О</w:t>
      </w:r>
      <w:r w:rsidR="005D75D2" w:rsidRPr="00AB1842">
        <w:rPr>
          <w:rFonts w:ascii="Times New Roman" w:hAnsi="Times New Roman" w:cs="Times New Roman"/>
          <w:sz w:val="28"/>
          <w:szCs w:val="28"/>
        </w:rPr>
        <w:t>сновним</w:t>
      </w:r>
      <w:r w:rsidR="00F25B9C" w:rsidRPr="00AB1842">
        <w:rPr>
          <w:rFonts w:ascii="Times New Roman" w:hAnsi="Times New Roman" w:cs="Times New Roman"/>
          <w:sz w:val="28"/>
          <w:szCs w:val="28"/>
        </w:rPr>
        <w:t xml:space="preserve"> його</w:t>
      </w:r>
      <w:r w:rsidR="005D75D2" w:rsidRPr="00AB1842">
        <w:rPr>
          <w:rFonts w:ascii="Times New Roman" w:hAnsi="Times New Roman" w:cs="Times New Roman"/>
          <w:sz w:val="28"/>
          <w:szCs w:val="28"/>
        </w:rPr>
        <w:t xml:space="preserve"> функ</w:t>
      </w:r>
      <w:r w:rsidR="003A01D7" w:rsidRPr="00AB1842">
        <w:rPr>
          <w:rFonts w:ascii="Times New Roman" w:hAnsi="Times New Roman" w:cs="Times New Roman"/>
          <w:sz w:val="28"/>
          <w:szCs w:val="28"/>
        </w:rPr>
        <w:t>ціональним завданням є</w:t>
      </w:r>
      <w:r w:rsidR="00A362F0" w:rsidRPr="00AB1842">
        <w:rPr>
          <w:rFonts w:ascii="Times New Roman" w:hAnsi="Times New Roman" w:cs="Times New Roman"/>
          <w:sz w:val="28"/>
          <w:szCs w:val="28"/>
        </w:rPr>
        <w:t xml:space="preserve"> врахування персональних особливостей </w:t>
      </w:r>
      <w:r w:rsidR="00F25B9C" w:rsidRPr="00AB1842">
        <w:rPr>
          <w:rFonts w:ascii="Times New Roman" w:hAnsi="Times New Roman" w:cs="Times New Roman"/>
          <w:sz w:val="28"/>
          <w:szCs w:val="28"/>
        </w:rPr>
        <w:t xml:space="preserve">і запитів </w:t>
      </w:r>
      <w:r w:rsidR="00A362F0" w:rsidRPr="00AB1842">
        <w:rPr>
          <w:rFonts w:ascii="Times New Roman" w:hAnsi="Times New Roman" w:cs="Times New Roman"/>
          <w:sz w:val="28"/>
          <w:szCs w:val="28"/>
        </w:rPr>
        <w:t>користувачів та</w:t>
      </w:r>
      <w:r w:rsidR="003A01D7" w:rsidRPr="00AB1842">
        <w:rPr>
          <w:rFonts w:ascii="Times New Roman" w:hAnsi="Times New Roman" w:cs="Times New Roman"/>
          <w:sz w:val="28"/>
          <w:szCs w:val="28"/>
        </w:rPr>
        <w:t xml:space="preserve"> за</w:t>
      </w:r>
      <w:r w:rsidR="005D75D2" w:rsidRPr="00AB1842">
        <w:rPr>
          <w:rFonts w:ascii="Times New Roman" w:hAnsi="Times New Roman" w:cs="Times New Roman"/>
          <w:sz w:val="28"/>
          <w:szCs w:val="28"/>
        </w:rPr>
        <w:t xml:space="preserve">безпечення комплексного інформаційно-технологічного супроводу туриста на всіх етапах </w:t>
      </w:r>
      <w:r w:rsidR="00A362F0" w:rsidRPr="00AB1842">
        <w:rPr>
          <w:rFonts w:ascii="Times New Roman" w:hAnsi="Times New Roman" w:cs="Times New Roman"/>
          <w:sz w:val="28"/>
          <w:szCs w:val="28"/>
        </w:rPr>
        <w:t>здійснення</w:t>
      </w:r>
      <w:r w:rsidR="005D75D2" w:rsidRPr="00AB1842">
        <w:rPr>
          <w:rFonts w:ascii="Times New Roman" w:hAnsi="Times New Roman" w:cs="Times New Roman"/>
          <w:sz w:val="28"/>
          <w:szCs w:val="28"/>
        </w:rPr>
        <w:t xml:space="preserve"> подорожі</w:t>
      </w:r>
      <w:r w:rsidR="00F25B9C" w:rsidRPr="00AB1842">
        <w:rPr>
          <w:rFonts w:ascii="Times New Roman" w:hAnsi="Times New Roman" w:cs="Times New Roman"/>
          <w:sz w:val="28"/>
          <w:szCs w:val="28"/>
        </w:rPr>
        <w:t>.</w:t>
      </w:r>
      <w:r w:rsidR="003A01D7" w:rsidRPr="00AB1842">
        <w:rPr>
          <w:rFonts w:ascii="Times New Roman" w:hAnsi="Times New Roman" w:cs="Times New Roman"/>
          <w:sz w:val="28"/>
          <w:szCs w:val="28"/>
        </w:rPr>
        <w:t xml:space="preserve"> </w:t>
      </w:r>
      <w:r w:rsidR="00F25B9C" w:rsidRPr="00AB1842">
        <w:rPr>
          <w:rFonts w:ascii="Times New Roman" w:hAnsi="Times New Roman" w:cs="Times New Roman"/>
          <w:sz w:val="28"/>
          <w:szCs w:val="28"/>
        </w:rPr>
        <w:t>П</w:t>
      </w:r>
      <w:r w:rsidR="009D3DA4" w:rsidRPr="00AB1842">
        <w:rPr>
          <w:rFonts w:ascii="Times New Roman" w:hAnsi="Times New Roman" w:cs="Times New Roman"/>
          <w:sz w:val="28"/>
          <w:szCs w:val="28"/>
        </w:rPr>
        <w:t>роаналізовано методи прогнозування та виявлення джерел</w:t>
      </w:r>
      <w:r w:rsidR="00A362F0" w:rsidRPr="00AB1842">
        <w:rPr>
          <w:rFonts w:ascii="Times New Roman" w:hAnsi="Times New Roman" w:cs="Times New Roman"/>
          <w:sz w:val="28"/>
          <w:szCs w:val="28"/>
        </w:rPr>
        <w:t xml:space="preserve"> потенційних</w:t>
      </w:r>
      <w:r w:rsidR="009D3DA4" w:rsidRPr="00AB1842">
        <w:rPr>
          <w:rFonts w:ascii="Times New Roman" w:hAnsi="Times New Roman" w:cs="Times New Roman"/>
          <w:sz w:val="28"/>
          <w:szCs w:val="28"/>
        </w:rPr>
        <w:t xml:space="preserve"> небезпек,</w:t>
      </w:r>
      <w:r w:rsidR="00A362F0" w:rsidRPr="00AB1842">
        <w:rPr>
          <w:rFonts w:ascii="Times New Roman" w:hAnsi="Times New Roman" w:cs="Times New Roman"/>
          <w:sz w:val="28"/>
          <w:szCs w:val="28"/>
        </w:rPr>
        <w:t xml:space="preserve"> що можуть виникнути в процесі</w:t>
      </w:r>
      <w:r w:rsidR="00F25B9C" w:rsidRPr="00AB1842">
        <w:rPr>
          <w:rFonts w:ascii="Times New Roman" w:hAnsi="Times New Roman" w:cs="Times New Roman"/>
          <w:sz w:val="28"/>
          <w:szCs w:val="28"/>
        </w:rPr>
        <w:t xml:space="preserve"> туристичної</w:t>
      </w:r>
      <w:r w:rsidR="00A362F0" w:rsidRPr="00AB1842">
        <w:rPr>
          <w:rFonts w:ascii="Times New Roman" w:hAnsi="Times New Roman" w:cs="Times New Roman"/>
          <w:sz w:val="28"/>
          <w:szCs w:val="28"/>
        </w:rPr>
        <w:t xml:space="preserve"> подорожі</w:t>
      </w:r>
      <w:r w:rsidR="00F25B9C" w:rsidRPr="00AB1842">
        <w:rPr>
          <w:rFonts w:ascii="Times New Roman" w:hAnsi="Times New Roman" w:cs="Times New Roman"/>
          <w:sz w:val="28"/>
          <w:szCs w:val="28"/>
        </w:rPr>
        <w:t>,</w:t>
      </w:r>
      <w:r w:rsidR="00A362F0" w:rsidRPr="00AB1842">
        <w:rPr>
          <w:rFonts w:ascii="Times New Roman" w:hAnsi="Times New Roman" w:cs="Times New Roman"/>
          <w:sz w:val="28"/>
          <w:szCs w:val="28"/>
        </w:rPr>
        <w:t xml:space="preserve"> розроблено систему</w:t>
      </w:r>
      <w:r w:rsidR="009D3DA4" w:rsidRPr="00AB1842">
        <w:rPr>
          <w:rFonts w:ascii="Times New Roman" w:hAnsi="Times New Roman" w:cs="Times New Roman"/>
          <w:sz w:val="28"/>
          <w:szCs w:val="28"/>
        </w:rPr>
        <w:t xml:space="preserve"> оцін</w:t>
      </w:r>
      <w:r w:rsidR="00A362F0" w:rsidRPr="00AB1842">
        <w:rPr>
          <w:rFonts w:ascii="Times New Roman" w:hAnsi="Times New Roman" w:cs="Times New Roman"/>
          <w:sz w:val="28"/>
          <w:szCs w:val="28"/>
        </w:rPr>
        <w:t>ювання</w:t>
      </w:r>
      <w:r w:rsidR="009D3DA4" w:rsidRPr="00AB1842">
        <w:rPr>
          <w:rFonts w:ascii="Times New Roman" w:hAnsi="Times New Roman" w:cs="Times New Roman"/>
          <w:sz w:val="28"/>
          <w:szCs w:val="28"/>
        </w:rPr>
        <w:t xml:space="preserve"> </w:t>
      </w:r>
      <w:r w:rsidR="009D3DA4" w:rsidRPr="00AB1842">
        <w:rPr>
          <w:rFonts w:ascii="Times New Roman" w:hAnsi="Times New Roman" w:cs="Times New Roman"/>
          <w:sz w:val="28"/>
          <w:szCs w:val="28"/>
          <w:shd w:val="clear" w:color="auto" w:fill="FFFFFF"/>
        </w:rPr>
        <w:t xml:space="preserve">атрактивності території. Розроблено </w:t>
      </w:r>
      <w:r w:rsidR="009D3DA4" w:rsidRPr="00AB1842">
        <w:rPr>
          <w:rFonts w:ascii="Times New Roman" w:hAnsi="Times New Roman" w:cs="Times New Roman"/>
          <w:sz w:val="28"/>
          <w:szCs w:val="28"/>
        </w:rPr>
        <w:t xml:space="preserve">рекомендаційну безпекову компоненту «Безпечний туризм» інтелектуальної інформаційної системи «Мобільний інформаційний асистент туриста», </w:t>
      </w:r>
      <w:r w:rsidR="003A01D7" w:rsidRPr="00AB1842">
        <w:rPr>
          <w:rFonts w:ascii="Times New Roman" w:hAnsi="Times New Roman" w:cs="Times New Roman"/>
          <w:sz w:val="28"/>
          <w:szCs w:val="28"/>
        </w:rPr>
        <w:t xml:space="preserve">яка забезпечує </w:t>
      </w:r>
      <w:r w:rsidR="009D3DA4" w:rsidRPr="00AB1842">
        <w:rPr>
          <w:rFonts w:ascii="Times New Roman" w:hAnsi="Times New Roman" w:cs="Times New Roman"/>
          <w:sz w:val="28"/>
          <w:szCs w:val="28"/>
        </w:rPr>
        <w:t xml:space="preserve">інформаційний супровід туриста </w:t>
      </w:r>
      <w:r w:rsidR="003A01D7" w:rsidRPr="00AB1842">
        <w:rPr>
          <w:rFonts w:ascii="Times New Roman" w:hAnsi="Times New Roman" w:cs="Times New Roman"/>
          <w:sz w:val="28"/>
          <w:szCs w:val="28"/>
        </w:rPr>
        <w:t>під час планування та реалізації</w:t>
      </w:r>
      <w:r w:rsidR="009D3DA4" w:rsidRPr="00AB1842">
        <w:rPr>
          <w:rFonts w:ascii="Times New Roman" w:hAnsi="Times New Roman" w:cs="Times New Roman"/>
          <w:sz w:val="28"/>
          <w:szCs w:val="28"/>
        </w:rPr>
        <w:t xml:space="preserve"> подорожі </w:t>
      </w:r>
      <w:r w:rsidR="00A362F0" w:rsidRPr="00AB1842">
        <w:rPr>
          <w:rFonts w:ascii="Times New Roman" w:hAnsi="Times New Roman" w:cs="Times New Roman"/>
          <w:sz w:val="28"/>
          <w:szCs w:val="28"/>
        </w:rPr>
        <w:t>і</w:t>
      </w:r>
      <w:r w:rsidR="009D3DA4" w:rsidRPr="00AB1842">
        <w:rPr>
          <w:rFonts w:ascii="Times New Roman" w:hAnsi="Times New Roman" w:cs="Times New Roman"/>
          <w:sz w:val="28"/>
          <w:szCs w:val="28"/>
        </w:rPr>
        <w:t xml:space="preserve"> </w:t>
      </w:r>
      <w:r w:rsidR="003A01D7" w:rsidRPr="00AB1842">
        <w:rPr>
          <w:rFonts w:ascii="Times New Roman" w:hAnsi="Times New Roman" w:cs="Times New Roman"/>
          <w:sz w:val="28"/>
          <w:szCs w:val="28"/>
        </w:rPr>
        <w:t xml:space="preserve">підвищення </w:t>
      </w:r>
      <w:r w:rsidR="00A362F0" w:rsidRPr="00AB1842">
        <w:rPr>
          <w:rFonts w:ascii="Times New Roman" w:hAnsi="Times New Roman" w:cs="Times New Roman"/>
          <w:sz w:val="28"/>
          <w:szCs w:val="28"/>
        </w:rPr>
        <w:t xml:space="preserve">при цьому </w:t>
      </w:r>
      <w:r w:rsidR="003A01D7" w:rsidRPr="00AB1842">
        <w:rPr>
          <w:rFonts w:ascii="Times New Roman" w:hAnsi="Times New Roman" w:cs="Times New Roman"/>
          <w:sz w:val="28"/>
          <w:szCs w:val="28"/>
        </w:rPr>
        <w:t>рівня</w:t>
      </w:r>
      <w:r w:rsidR="009D3DA4" w:rsidRPr="00AB1842">
        <w:rPr>
          <w:rFonts w:ascii="Times New Roman" w:hAnsi="Times New Roman" w:cs="Times New Roman"/>
          <w:sz w:val="28"/>
          <w:szCs w:val="28"/>
        </w:rPr>
        <w:t xml:space="preserve"> </w:t>
      </w:r>
      <w:r w:rsidR="003A01D7" w:rsidRPr="00AB1842">
        <w:rPr>
          <w:rFonts w:ascii="Times New Roman" w:hAnsi="Times New Roman" w:cs="Times New Roman"/>
          <w:sz w:val="28"/>
          <w:szCs w:val="28"/>
        </w:rPr>
        <w:t xml:space="preserve">його </w:t>
      </w:r>
      <w:r w:rsidR="009D3DA4" w:rsidRPr="00AB1842">
        <w:rPr>
          <w:rFonts w:ascii="Times New Roman" w:hAnsi="Times New Roman" w:cs="Times New Roman"/>
          <w:sz w:val="28"/>
          <w:szCs w:val="28"/>
        </w:rPr>
        <w:t>безпеки.</w:t>
      </w:r>
      <w:r w:rsidR="003A01D7" w:rsidRPr="00AB1842">
        <w:rPr>
          <w:rFonts w:ascii="Times New Roman" w:hAnsi="Times New Roman" w:cs="Times New Roman"/>
          <w:sz w:val="28"/>
          <w:szCs w:val="28"/>
          <w:shd w:val="clear" w:color="auto" w:fill="FFFFFF"/>
        </w:rPr>
        <w:t xml:space="preserve"> </w:t>
      </w:r>
    </w:p>
    <w:p w:rsidR="00A362F0" w:rsidRPr="00AB1842" w:rsidRDefault="003A01D7" w:rsidP="003A01D7">
      <w:pPr>
        <w:spacing w:before="240" w:after="0"/>
        <w:ind w:firstLine="567"/>
        <w:jc w:val="both"/>
        <w:rPr>
          <w:rFonts w:ascii="Times New Roman" w:hAnsi="Times New Roman" w:cs="Times New Roman"/>
          <w:sz w:val="28"/>
          <w:szCs w:val="28"/>
          <w:shd w:val="clear" w:color="auto" w:fill="FFFFFF"/>
        </w:rPr>
      </w:pPr>
      <w:r w:rsidRPr="00AB1842">
        <w:rPr>
          <w:rFonts w:ascii="Times New Roman" w:hAnsi="Times New Roman" w:cs="Times New Roman"/>
          <w:sz w:val="28"/>
          <w:szCs w:val="28"/>
          <w:shd w:val="clear" w:color="auto" w:fill="FFFFFF"/>
        </w:rPr>
        <w:t>В пропонованих нині</w:t>
      </w:r>
      <w:r w:rsidR="00A362F0" w:rsidRPr="00AB1842">
        <w:rPr>
          <w:rFonts w:ascii="Times New Roman" w:hAnsi="Times New Roman" w:cs="Times New Roman"/>
          <w:sz w:val="28"/>
          <w:szCs w:val="28"/>
          <w:shd w:val="clear" w:color="auto" w:fill="FFFFFF"/>
        </w:rPr>
        <w:t xml:space="preserve"> </w:t>
      </w:r>
      <w:r w:rsidR="00F25B9C" w:rsidRPr="00AB1842">
        <w:rPr>
          <w:rFonts w:ascii="Times New Roman" w:hAnsi="Times New Roman" w:cs="Times New Roman"/>
          <w:sz w:val="28"/>
          <w:szCs w:val="28"/>
          <w:shd w:val="clear" w:color="auto" w:fill="FFFFFF"/>
        </w:rPr>
        <w:t>на ринку прикладних туристичних</w:t>
      </w:r>
      <w:r w:rsidRPr="00AB1842">
        <w:rPr>
          <w:rFonts w:ascii="Times New Roman" w:hAnsi="Times New Roman" w:cs="Times New Roman"/>
          <w:sz w:val="28"/>
          <w:szCs w:val="28"/>
          <w:shd w:val="clear" w:color="auto" w:fill="FFFFFF"/>
        </w:rPr>
        <w:t xml:space="preserve"> </w:t>
      </w:r>
      <w:r w:rsidR="006C4262" w:rsidRPr="00AB1842">
        <w:rPr>
          <w:rFonts w:ascii="Times New Roman" w:hAnsi="Times New Roman" w:cs="Times New Roman"/>
          <w:sz w:val="28"/>
          <w:szCs w:val="28"/>
          <w:shd w:val="clear" w:color="auto" w:fill="FFFFFF"/>
        </w:rPr>
        <w:t>інформаційно-технологічних</w:t>
      </w:r>
      <w:r w:rsidR="00A362F0" w:rsidRPr="00AB1842">
        <w:rPr>
          <w:rFonts w:ascii="Times New Roman" w:hAnsi="Times New Roman" w:cs="Times New Roman"/>
          <w:sz w:val="28"/>
          <w:szCs w:val="28"/>
          <w:shd w:val="clear" w:color="auto" w:fill="FFFFFF"/>
        </w:rPr>
        <w:t xml:space="preserve"> </w:t>
      </w:r>
      <w:r w:rsidRPr="00AB1842">
        <w:rPr>
          <w:rFonts w:ascii="Times New Roman" w:hAnsi="Times New Roman" w:cs="Times New Roman"/>
          <w:sz w:val="28"/>
          <w:szCs w:val="28"/>
          <w:shd w:val="clear" w:color="auto" w:fill="FFFFFF"/>
        </w:rPr>
        <w:t xml:space="preserve">розробленнях недостатньо уваги приділяється питанням </w:t>
      </w:r>
      <w:r w:rsidR="00A362F0" w:rsidRPr="00AB1842">
        <w:rPr>
          <w:rFonts w:ascii="Times New Roman" w:hAnsi="Times New Roman" w:cs="Times New Roman"/>
          <w:sz w:val="28"/>
          <w:szCs w:val="28"/>
          <w:shd w:val="clear" w:color="auto" w:fill="FFFFFF"/>
        </w:rPr>
        <w:t>гарантування</w:t>
      </w:r>
      <w:r w:rsidRPr="00AB1842">
        <w:rPr>
          <w:rFonts w:ascii="Times New Roman" w:hAnsi="Times New Roman" w:cs="Times New Roman"/>
          <w:sz w:val="28"/>
          <w:szCs w:val="28"/>
          <w:shd w:val="clear" w:color="auto" w:fill="FFFFFF"/>
        </w:rPr>
        <w:t xml:space="preserve">  безпеки</w:t>
      </w:r>
      <w:r w:rsidR="00F25B9C" w:rsidRPr="00AB1842">
        <w:rPr>
          <w:rFonts w:ascii="Times New Roman" w:hAnsi="Times New Roman" w:cs="Times New Roman"/>
          <w:sz w:val="28"/>
          <w:szCs w:val="28"/>
          <w:shd w:val="clear" w:color="auto" w:fill="FFFFFF"/>
        </w:rPr>
        <w:t xml:space="preserve"> туриста</w:t>
      </w:r>
      <w:r w:rsidR="00A362F0" w:rsidRPr="00AB1842">
        <w:rPr>
          <w:rFonts w:ascii="Times New Roman" w:hAnsi="Times New Roman" w:cs="Times New Roman"/>
          <w:sz w:val="28"/>
          <w:szCs w:val="28"/>
          <w:shd w:val="clear" w:color="auto" w:fill="FFFFFF"/>
        </w:rPr>
        <w:t xml:space="preserve"> під час</w:t>
      </w:r>
      <w:r w:rsidRPr="00AB1842">
        <w:rPr>
          <w:rFonts w:ascii="Times New Roman" w:hAnsi="Times New Roman" w:cs="Times New Roman"/>
          <w:sz w:val="28"/>
          <w:szCs w:val="28"/>
          <w:shd w:val="clear" w:color="auto" w:fill="FFFFFF"/>
        </w:rPr>
        <w:t xml:space="preserve">  </w:t>
      </w:r>
      <w:r w:rsidR="00F25B9C" w:rsidRPr="00AB1842">
        <w:rPr>
          <w:rFonts w:ascii="Times New Roman" w:hAnsi="Times New Roman" w:cs="Times New Roman"/>
          <w:sz w:val="28"/>
          <w:szCs w:val="28"/>
          <w:shd w:val="clear" w:color="auto" w:fill="FFFFFF"/>
        </w:rPr>
        <w:t>здійснення</w:t>
      </w:r>
      <w:r w:rsidRPr="00AB1842">
        <w:rPr>
          <w:rFonts w:ascii="Times New Roman" w:hAnsi="Times New Roman" w:cs="Times New Roman"/>
          <w:sz w:val="28"/>
          <w:szCs w:val="28"/>
          <w:shd w:val="clear" w:color="auto" w:fill="FFFFFF"/>
        </w:rPr>
        <w:t xml:space="preserve"> подорожей. Як свідчить аналіз обширного масиву відомостей щодо кризових та катастрофічних подій останніх років</w:t>
      </w:r>
      <w:r w:rsidR="00F25B9C" w:rsidRPr="00AB1842">
        <w:rPr>
          <w:rFonts w:ascii="Times New Roman" w:hAnsi="Times New Roman" w:cs="Times New Roman"/>
          <w:sz w:val="28"/>
          <w:szCs w:val="28"/>
          <w:shd w:val="clear" w:color="auto" w:fill="FFFFFF"/>
        </w:rPr>
        <w:t>,</w:t>
      </w:r>
      <w:r w:rsidRPr="00AB1842">
        <w:rPr>
          <w:rFonts w:ascii="Times New Roman" w:hAnsi="Times New Roman" w:cs="Times New Roman"/>
          <w:sz w:val="28"/>
          <w:szCs w:val="28"/>
          <w:shd w:val="clear" w:color="auto" w:fill="FFFFFF"/>
        </w:rPr>
        <w:t xml:space="preserve"> нехтування безпековим чинником при плануванні та реалізації туристичних подорожей</w:t>
      </w:r>
      <w:r w:rsidR="00F25B9C" w:rsidRPr="00AB1842">
        <w:rPr>
          <w:rFonts w:ascii="Times New Roman" w:hAnsi="Times New Roman" w:cs="Times New Roman"/>
          <w:sz w:val="28"/>
          <w:szCs w:val="28"/>
          <w:shd w:val="clear" w:color="auto" w:fill="FFFFFF"/>
        </w:rPr>
        <w:t>,</w:t>
      </w:r>
      <w:r w:rsidRPr="00AB1842">
        <w:rPr>
          <w:rFonts w:ascii="Times New Roman" w:hAnsi="Times New Roman" w:cs="Times New Roman"/>
          <w:sz w:val="28"/>
          <w:szCs w:val="28"/>
          <w:shd w:val="clear" w:color="auto" w:fill="FFFFFF"/>
        </w:rPr>
        <w:t xml:space="preserve"> призводить до чисельних людських жертв та каліцтв, вже не говорячи </w:t>
      </w:r>
      <w:r w:rsidRPr="00AB1842">
        <w:rPr>
          <w:rFonts w:ascii="Times New Roman" w:hAnsi="Times New Roman" w:cs="Times New Roman"/>
          <w:sz w:val="28"/>
          <w:szCs w:val="28"/>
          <w:shd w:val="clear" w:color="auto" w:fill="FFFFFF"/>
        </w:rPr>
        <w:lastRenderedPageBreak/>
        <w:t xml:space="preserve">про важкі психологічні травми в середовищі великих груп туристів. </w:t>
      </w:r>
      <w:r w:rsidR="00A362F0" w:rsidRPr="00AB1842">
        <w:rPr>
          <w:rFonts w:ascii="Times New Roman" w:hAnsi="Times New Roman" w:cs="Times New Roman"/>
          <w:sz w:val="28"/>
          <w:szCs w:val="28"/>
          <w:shd w:val="clear" w:color="auto" w:fill="FFFFFF"/>
        </w:rPr>
        <w:t>Ц</w:t>
      </w:r>
      <w:r w:rsidRPr="00AB1842">
        <w:rPr>
          <w:rFonts w:ascii="Times New Roman" w:hAnsi="Times New Roman" w:cs="Times New Roman"/>
          <w:sz w:val="28"/>
          <w:szCs w:val="28"/>
          <w:shd w:val="clear" w:color="auto" w:fill="FFFFFF"/>
        </w:rPr>
        <w:t>унамі, які 26 грудня 2004 року покрили таїландський курорт Пукер, на Мальдівах та Шрі-Ланці забрали життя трьохсот тисяч відпочиваючих з різних країн світу, ставши другим стихійним лихом за масштабами нанесеної шкоди у світовій історії.</w:t>
      </w:r>
      <w:r w:rsidRPr="00AB1842">
        <w:rPr>
          <w:rStyle w:val="apple-converted-space"/>
          <w:rFonts w:ascii="Times New Roman" w:hAnsi="Times New Roman" w:cs="Times New Roman"/>
          <w:sz w:val="28"/>
          <w:szCs w:val="28"/>
          <w:shd w:val="clear" w:color="auto" w:fill="FFFFFF"/>
        </w:rPr>
        <w:t xml:space="preserve">  </w:t>
      </w:r>
      <w:r w:rsidRPr="00AB1842">
        <w:rPr>
          <w:rFonts w:ascii="Times New Roman" w:hAnsi="Times New Roman" w:cs="Times New Roman"/>
          <w:sz w:val="28"/>
          <w:szCs w:val="28"/>
          <w:shd w:val="clear" w:color="auto" w:fill="FFFFFF"/>
        </w:rPr>
        <w:t xml:space="preserve">Ураган  "Меттью", що пронісся 7 жовтня 2016 р. на Гаїті  перший потужний ураган за останні 10 років у штатах Флорида, , Джорджії, Південній та Північній Кароліні, забрав життя  понад 840 осіб. Постраждала при цьому туристична рекреаційна інфраструктура, порушені чисельні туристичні тури та плани багатьох туристів і відпочиваючих. Не меншої шкоди туристичному бізнесу завдають лісові пожежі. Лише у серпні 2016 року із штату Каліфорнія (США) через лісові пожежі, що охопили площу понад 60 млн.кв. м було  евакуйовано 82 тисячі осіб, в тому числі було багато екскурсантів та відпочиваючих. </w:t>
      </w:r>
    </w:p>
    <w:p w:rsidR="00F25B9C" w:rsidRPr="00AB1842" w:rsidRDefault="00F25B9C" w:rsidP="003A01D7">
      <w:pPr>
        <w:spacing w:before="240" w:after="0"/>
        <w:ind w:firstLine="567"/>
        <w:jc w:val="both"/>
        <w:rPr>
          <w:rFonts w:ascii="Times New Roman" w:hAnsi="Times New Roman" w:cs="Times New Roman"/>
          <w:sz w:val="28"/>
          <w:szCs w:val="28"/>
          <w:shd w:val="clear" w:color="auto" w:fill="FFFFFF"/>
        </w:rPr>
      </w:pPr>
      <w:r w:rsidRPr="00AB1842">
        <w:rPr>
          <w:rFonts w:ascii="Times New Roman" w:hAnsi="Times New Roman" w:cs="Times New Roman"/>
          <w:sz w:val="28"/>
          <w:szCs w:val="28"/>
          <w:shd w:val="clear" w:color="auto" w:fill="FFFFFF"/>
        </w:rPr>
        <w:t xml:space="preserve">Поряд з природніми небезпеками туристи часто потрапляють в зони підвищених небезпек пов’язаних з транспортом, специфікою правил перебування в тій чи іншій </w:t>
      </w:r>
      <w:r w:rsidR="0008616D" w:rsidRPr="00AB1842">
        <w:rPr>
          <w:rFonts w:ascii="Times New Roman" w:hAnsi="Times New Roman" w:cs="Times New Roman"/>
          <w:sz w:val="28"/>
          <w:szCs w:val="28"/>
          <w:shd w:val="clear" w:color="auto" w:fill="FFFFFF"/>
        </w:rPr>
        <w:t xml:space="preserve">країні з етнічними, культурними, регіональними та політичними особливостями </w:t>
      </w:r>
      <w:proofErr w:type="spellStart"/>
      <w:r w:rsidR="00CB32B2">
        <w:rPr>
          <w:rFonts w:ascii="Times New Roman" w:hAnsi="Times New Roman" w:cs="Times New Roman"/>
          <w:sz w:val="28"/>
          <w:szCs w:val="28"/>
          <w:shd w:val="clear" w:color="auto" w:fill="FFFFFF"/>
          <w:lang w:val="ru-RU"/>
        </w:rPr>
        <w:t>поведінки</w:t>
      </w:r>
      <w:proofErr w:type="spellEnd"/>
      <w:r w:rsidR="00CB32B2">
        <w:rPr>
          <w:rFonts w:ascii="Times New Roman" w:hAnsi="Times New Roman" w:cs="Times New Roman"/>
          <w:sz w:val="28"/>
          <w:szCs w:val="28"/>
          <w:shd w:val="clear" w:color="auto" w:fill="FFFFFF"/>
          <w:lang w:val="ru-RU"/>
        </w:rPr>
        <w:t xml:space="preserve"> та </w:t>
      </w:r>
      <w:proofErr w:type="spellStart"/>
      <w:r w:rsidR="00CB32B2">
        <w:rPr>
          <w:rFonts w:ascii="Times New Roman" w:hAnsi="Times New Roman" w:cs="Times New Roman"/>
          <w:sz w:val="28"/>
          <w:szCs w:val="28"/>
          <w:shd w:val="clear" w:color="auto" w:fill="FFFFFF"/>
          <w:lang w:val="ru-RU"/>
        </w:rPr>
        <w:t>уподобань</w:t>
      </w:r>
      <w:proofErr w:type="spellEnd"/>
      <w:r w:rsidR="00CB32B2">
        <w:rPr>
          <w:rFonts w:ascii="Times New Roman" w:hAnsi="Times New Roman" w:cs="Times New Roman"/>
          <w:sz w:val="28"/>
          <w:szCs w:val="28"/>
          <w:shd w:val="clear" w:color="auto" w:fill="FFFFFF"/>
          <w:lang w:val="ru-RU"/>
        </w:rPr>
        <w:t xml:space="preserve"> </w:t>
      </w:r>
      <w:r w:rsidR="0008616D" w:rsidRPr="00AB1842">
        <w:rPr>
          <w:rFonts w:ascii="Times New Roman" w:hAnsi="Times New Roman" w:cs="Times New Roman"/>
          <w:sz w:val="28"/>
          <w:szCs w:val="28"/>
          <w:shd w:val="clear" w:color="auto" w:fill="FFFFFF"/>
        </w:rPr>
        <w:t>місцевого населення.</w:t>
      </w:r>
    </w:p>
    <w:p w:rsidR="003A01D7" w:rsidRPr="00AB1842" w:rsidRDefault="003A01D7" w:rsidP="003A01D7">
      <w:pPr>
        <w:spacing w:before="240" w:after="0"/>
        <w:ind w:firstLine="567"/>
        <w:jc w:val="both"/>
        <w:rPr>
          <w:rFonts w:ascii="Times New Roman" w:hAnsi="Times New Roman" w:cs="Times New Roman"/>
          <w:sz w:val="28"/>
          <w:szCs w:val="28"/>
        </w:rPr>
      </w:pPr>
      <w:r w:rsidRPr="00AB1842">
        <w:rPr>
          <w:rFonts w:ascii="Times New Roman" w:hAnsi="Times New Roman" w:cs="Times New Roman"/>
          <w:sz w:val="28"/>
          <w:szCs w:val="28"/>
          <w:shd w:val="clear" w:color="auto" w:fill="FFFFFF"/>
        </w:rPr>
        <w:t xml:space="preserve">Безперечно передбачити всі небезпеки, які можуть чатувати на туриста під час подорожі неможливо, але </w:t>
      </w:r>
      <w:r w:rsidR="0008616D" w:rsidRPr="00AB1842">
        <w:rPr>
          <w:rFonts w:ascii="Times New Roman" w:hAnsi="Times New Roman" w:cs="Times New Roman"/>
          <w:sz w:val="28"/>
          <w:szCs w:val="28"/>
          <w:shd w:val="clear" w:color="auto" w:fill="FFFFFF"/>
        </w:rPr>
        <w:t>критично</w:t>
      </w:r>
      <w:r w:rsidRPr="00AB1842">
        <w:rPr>
          <w:rFonts w:ascii="Times New Roman" w:hAnsi="Times New Roman" w:cs="Times New Roman"/>
          <w:sz w:val="28"/>
          <w:szCs w:val="28"/>
          <w:shd w:val="clear" w:color="auto" w:fill="FFFFFF"/>
        </w:rPr>
        <w:t xml:space="preserve"> важливими  є</w:t>
      </w:r>
      <w:r w:rsidR="00A362F0" w:rsidRPr="00AB1842">
        <w:rPr>
          <w:rFonts w:ascii="Times New Roman" w:hAnsi="Times New Roman" w:cs="Times New Roman"/>
          <w:sz w:val="28"/>
          <w:szCs w:val="28"/>
          <w:shd w:val="clear" w:color="auto" w:fill="FFFFFF"/>
        </w:rPr>
        <w:t xml:space="preserve"> системні</w:t>
      </w:r>
      <w:r w:rsidRPr="00AB1842">
        <w:rPr>
          <w:rFonts w:ascii="Times New Roman" w:hAnsi="Times New Roman" w:cs="Times New Roman"/>
          <w:sz w:val="28"/>
          <w:szCs w:val="28"/>
          <w:shd w:val="clear" w:color="auto" w:fill="FFFFFF"/>
        </w:rPr>
        <w:t xml:space="preserve"> зусилля щодо зменшення імовірності потрапляння туристів у неприємні та небезпечні ситуації під час здійснення ними  подорожі. Саме тому </w:t>
      </w:r>
      <w:r w:rsidR="006C4262" w:rsidRPr="00AB1842">
        <w:rPr>
          <w:rFonts w:ascii="Times New Roman" w:hAnsi="Times New Roman" w:cs="Times New Roman"/>
          <w:sz w:val="28"/>
          <w:szCs w:val="28"/>
        </w:rPr>
        <w:t xml:space="preserve">реалізовуючи </w:t>
      </w:r>
      <w:r w:rsidRPr="00AB1842">
        <w:rPr>
          <w:rFonts w:ascii="Times New Roman" w:hAnsi="Times New Roman" w:cs="Times New Roman"/>
          <w:sz w:val="28"/>
          <w:szCs w:val="28"/>
        </w:rPr>
        <w:t xml:space="preserve">проект інтелектуальної інформаційної системи підтримки та супроводу туриста на всіх етапах його подорожі – «Мобільний інформаційний асистент туриста» («МІАТ»), до її складу  </w:t>
      </w:r>
      <w:r w:rsidR="0008616D" w:rsidRPr="00AB1842">
        <w:rPr>
          <w:rFonts w:ascii="Times New Roman" w:hAnsi="Times New Roman" w:cs="Times New Roman"/>
          <w:sz w:val="28"/>
          <w:szCs w:val="28"/>
        </w:rPr>
        <w:t xml:space="preserve">включено </w:t>
      </w:r>
      <w:r w:rsidRPr="00AB1842">
        <w:rPr>
          <w:rFonts w:ascii="Times New Roman" w:hAnsi="Times New Roman" w:cs="Times New Roman"/>
          <w:sz w:val="28"/>
          <w:szCs w:val="28"/>
        </w:rPr>
        <w:t xml:space="preserve">підсистему «Безпечний туризм», яка покликана </w:t>
      </w:r>
      <w:r w:rsidR="00CB32B2">
        <w:rPr>
          <w:rFonts w:ascii="Times New Roman" w:hAnsi="Times New Roman" w:cs="Times New Roman"/>
          <w:sz w:val="28"/>
          <w:szCs w:val="28"/>
        </w:rPr>
        <w:t>підвищити</w:t>
      </w:r>
      <w:r w:rsidRPr="00AB1842">
        <w:rPr>
          <w:rFonts w:ascii="Times New Roman" w:hAnsi="Times New Roman" w:cs="Times New Roman"/>
          <w:sz w:val="28"/>
          <w:szCs w:val="28"/>
        </w:rPr>
        <w:t xml:space="preserve"> рівень  безпечності туристів,</w:t>
      </w:r>
      <w:r w:rsidR="0008616D" w:rsidRPr="00AB1842">
        <w:rPr>
          <w:rFonts w:ascii="Times New Roman" w:hAnsi="Times New Roman" w:cs="Times New Roman"/>
          <w:sz w:val="28"/>
          <w:szCs w:val="28"/>
        </w:rPr>
        <w:t xml:space="preserve"> збереження</w:t>
      </w:r>
      <w:r w:rsidRPr="00AB1842">
        <w:rPr>
          <w:rFonts w:ascii="Times New Roman" w:hAnsi="Times New Roman" w:cs="Times New Roman"/>
          <w:sz w:val="28"/>
          <w:szCs w:val="28"/>
        </w:rPr>
        <w:t xml:space="preserve"> їх здоров’я і майна під час здійснення ними  туристичної подорожі. </w:t>
      </w:r>
    </w:p>
    <w:p w:rsidR="00A102DE" w:rsidRPr="00033F55" w:rsidRDefault="00500967" w:rsidP="00A102DE">
      <w:pPr>
        <w:spacing w:before="240"/>
        <w:ind w:firstLine="567"/>
        <w:jc w:val="both"/>
        <w:rPr>
          <w:rFonts w:ascii="Times New Roman" w:hAnsi="Times New Roman" w:cs="Times New Roman"/>
          <w:sz w:val="28"/>
          <w:szCs w:val="28"/>
        </w:rPr>
      </w:pPr>
      <w:r w:rsidRPr="00AB1842">
        <w:rPr>
          <w:rFonts w:ascii="Times New Roman" w:hAnsi="Times New Roman"/>
          <w:sz w:val="28"/>
          <w:szCs w:val="28"/>
        </w:rPr>
        <w:t xml:space="preserve">Результати науково-дослідної роботи опубліковані </w:t>
      </w:r>
      <w:r w:rsidR="0008616D" w:rsidRPr="00AB1842">
        <w:rPr>
          <w:rFonts w:ascii="Times New Roman" w:hAnsi="Times New Roman"/>
          <w:sz w:val="28"/>
          <w:szCs w:val="28"/>
        </w:rPr>
        <w:t xml:space="preserve">авторами </w:t>
      </w:r>
      <w:r w:rsidRPr="00AB1842">
        <w:rPr>
          <w:rFonts w:ascii="Times New Roman" w:hAnsi="Times New Roman"/>
          <w:sz w:val="28"/>
          <w:szCs w:val="28"/>
        </w:rPr>
        <w:t xml:space="preserve">у </w:t>
      </w:r>
      <w:r w:rsidR="00A102DE" w:rsidRPr="00033F55">
        <w:rPr>
          <w:rFonts w:ascii="Times New Roman" w:hAnsi="Times New Roman" w:cs="Times New Roman"/>
          <w:sz w:val="28"/>
          <w:szCs w:val="28"/>
        </w:rPr>
        <w:t>172 наукових прац</w:t>
      </w:r>
      <w:r w:rsidR="00A102DE">
        <w:rPr>
          <w:rFonts w:ascii="Times New Roman" w:hAnsi="Times New Roman" w:cs="Times New Roman"/>
          <w:sz w:val="28"/>
          <w:szCs w:val="28"/>
        </w:rPr>
        <w:t>ях</w:t>
      </w:r>
      <w:r w:rsidR="00A102DE" w:rsidRPr="00033F55">
        <w:rPr>
          <w:rFonts w:ascii="Times New Roman" w:hAnsi="Times New Roman" w:cs="Times New Roman"/>
          <w:sz w:val="28"/>
          <w:szCs w:val="28"/>
        </w:rPr>
        <w:t xml:space="preserve"> (у тому числі 7 монографій 28 статтей у фахових виданнях України, 52 – у виданнях, що індексуються у науково-метричнех базах даних</w:t>
      </w:r>
      <w:r w:rsidR="00CB32B2">
        <w:rPr>
          <w:rFonts w:ascii="Times New Roman" w:hAnsi="Times New Roman" w:cs="Times New Roman"/>
          <w:sz w:val="28"/>
          <w:szCs w:val="28"/>
        </w:rPr>
        <w:t xml:space="preserve"> </w:t>
      </w:r>
      <w:r w:rsidR="00CB32B2">
        <w:rPr>
          <w:rFonts w:ascii="Times New Roman" w:hAnsi="Times New Roman" w:cs="Times New Roman"/>
          <w:sz w:val="28"/>
          <w:szCs w:val="28"/>
          <w:lang w:val="en-US"/>
        </w:rPr>
        <w:t>Scopus</w:t>
      </w:r>
      <w:r w:rsidR="00CB32B2" w:rsidRPr="00CB32B2">
        <w:rPr>
          <w:rFonts w:ascii="Times New Roman" w:hAnsi="Times New Roman" w:cs="Times New Roman"/>
          <w:sz w:val="28"/>
          <w:szCs w:val="28"/>
        </w:rPr>
        <w:t xml:space="preserve">, </w:t>
      </w:r>
      <w:r w:rsidR="00CB32B2">
        <w:rPr>
          <w:rFonts w:ascii="Times New Roman" w:hAnsi="Times New Roman" w:cs="Times New Roman"/>
          <w:sz w:val="28"/>
          <w:szCs w:val="28"/>
          <w:lang w:val="en-US"/>
        </w:rPr>
        <w:t>Web</w:t>
      </w:r>
      <w:r w:rsidR="00CB32B2" w:rsidRPr="00CB32B2">
        <w:rPr>
          <w:rFonts w:ascii="Times New Roman" w:hAnsi="Times New Roman" w:cs="Times New Roman"/>
          <w:sz w:val="28"/>
          <w:szCs w:val="28"/>
        </w:rPr>
        <w:t xml:space="preserve"> </w:t>
      </w:r>
      <w:r w:rsidR="00CB32B2">
        <w:rPr>
          <w:rFonts w:ascii="Times New Roman" w:hAnsi="Times New Roman" w:cs="Times New Roman"/>
          <w:sz w:val="28"/>
          <w:szCs w:val="28"/>
          <w:lang w:val="en-US"/>
        </w:rPr>
        <w:t>of</w:t>
      </w:r>
      <w:r w:rsidR="00CB32B2" w:rsidRPr="00CB32B2">
        <w:rPr>
          <w:rFonts w:ascii="Times New Roman" w:hAnsi="Times New Roman" w:cs="Times New Roman"/>
          <w:sz w:val="28"/>
          <w:szCs w:val="28"/>
        </w:rPr>
        <w:t xml:space="preserve"> </w:t>
      </w:r>
      <w:r w:rsidR="00CB32B2">
        <w:rPr>
          <w:rFonts w:ascii="Times New Roman" w:hAnsi="Times New Roman" w:cs="Times New Roman"/>
          <w:sz w:val="28"/>
          <w:szCs w:val="28"/>
          <w:lang w:val="en-US"/>
        </w:rPr>
        <w:t>Science</w:t>
      </w:r>
      <w:r w:rsidR="00CB32B2" w:rsidRPr="00CB32B2">
        <w:rPr>
          <w:rFonts w:ascii="Times New Roman" w:hAnsi="Times New Roman" w:cs="Times New Roman"/>
          <w:sz w:val="28"/>
          <w:szCs w:val="28"/>
        </w:rPr>
        <w:t xml:space="preserve">, </w:t>
      </w:r>
      <w:r w:rsidR="00CB32B2">
        <w:rPr>
          <w:rFonts w:ascii="Times New Roman" w:hAnsi="Times New Roman" w:cs="Times New Roman"/>
          <w:sz w:val="28"/>
          <w:szCs w:val="28"/>
          <w:lang w:val="en-US"/>
        </w:rPr>
        <w:t>Google</w:t>
      </w:r>
      <w:r w:rsidR="00CB32B2" w:rsidRPr="00CB32B2">
        <w:rPr>
          <w:rFonts w:ascii="Times New Roman" w:hAnsi="Times New Roman" w:cs="Times New Roman"/>
          <w:sz w:val="28"/>
          <w:szCs w:val="28"/>
        </w:rPr>
        <w:t xml:space="preserve"> </w:t>
      </w:r>
      <w:r w:rsidR="00CB32B2">
        <w:rPr>
          <w:rFonts w:ascii="Times New Roman" w:hAnsi="Times New Roman" w:cs="Times New Roman"/>
          <w:sz w:val="28"/>
          <w:szCs w:val="28"/>
          <w:lang w:val="en-US"/>
        </w:rPr>
        <w:t>Scholar</w:t>
      </w:r>
      <w:r w:rsidR="00CB32B2" w:rsidRPr="00CB32B2">
        <w:rPr>
          <w:rFonts w:ascii="Times New Roman" w:hAnsi="Times New Roman" w:cs="Times New Roman"/>
          <w:sz w:val="28"/>
          <w:szCs w:val="28"/>
        </w:rPr>
        <w:t xml:space="preserve">, </w:t>
      </w:r>
      <w:r w:rsidR="00CB32B2">
        <w:rPr>
          <w:rFonts w:ascii="Times New Roman" w:hAnsi="Times New Roman" w:cs="Times New Roman"/>
          <w:sz w:val="28"/>
          <w:szCs w:val="28"/>
          <w:lang w:val="en-US"/>
        </w:rPr>
        <w:t>Copernicus</w:t>
      </w:r>
      <w:r w:rsidR="00CB32B2" w:rsidRPr="00CB32B2">
        <w:rPr>
          <w:rFonts w:ascii="Times New Roman" w:hAnsi="Times New Roman" w:cs="Times New Roman"/>
          <w:sz w:val="28"/>
          <w:szCs w:val="28"/>
        </w:rPr>
        <w:t xml:space="preserve"> та </w:t>
      </w:r>
      <w:r w:rsidR="00CB32B2">
        <w:rPr>
          <w:rFonts w:ascii="Times New Roman" w:hAnsi="Times New Roman" w:cs="Times New Roman"/>
          <w:sz w:val="28"/>
          <w:szCs w:val="28"/>
        </w:rPr>
        <w:t>ін.</w:t>
      </w:r>
      <w:r w:rsidR="00A102DE" w:rsidRPr="00033F55">
        <w:rPr>
          <w:rFonts w:ascii="Times New Roman" w:hAnsi="Times New Roman" w:cs="Times New Roman"/>
          <w:sz w:val="28"/>
          <w:szCs w:val="28"/>
        </w:rPr>
        <w:t xml:space="preserve">, 85 тез в збірниках матеріалів конференцій, серед яких 40 – у виданнях, що входять до наукометричних баз даних). Згідно бази даних </w:t>
      </w:r>
      <w:r w:rsidR="00A102DE" w:rsidRPr="00033F55">
        <w:rPr>
          <w:rFonts w:ascii="Times New Roman" w:hAnsi="Times New Roman" w:cs="Times New Roman"/>
          <w:sz w:val="28"/>
          <w:szCs w:val="28"/>
          <w:lang w:val="en-US"/>
        </w:rPr>
        <w:t>Google</w:t>
      </w:r>
      <w:r w:rsidR="00A102DE" w:rsidRPr="00033F55">
        <w:rPr>
          <w:rFonts w:ascii="Times New Roman" w:hAnsi="Times New Roman" w:cs="Times New Roman"/>
          <w:sz w:val="28"/>
          <w:szCs w:val="28"/>
        </w:rPr>
        <w:t xml:space="preserve"> </w:t>
      </w:r>
      <w:proofErr w:type="spellStart"/>
      <w:r w:rsidR="00A102DE" w:rsidRPr="00033F55">
        <w:rPr>
          <w:rFonts w:ascii="Times New Roman" w:hAnsi="Times New Roman" w:cs="Times New Roman"/>
          <w:sz w:val="28"/>
          <w:szCs w:val="28"/>
          <w:lang w:val="en-US"/>
        </w:rPr>
        <w:t>Shcolar</w:t>
      </w:r>
      <w:proofErr w:type="spellEnd"/>
      <w:r w:rsidR="00A102DE" w:rsidRPr="00033F55">
        <w:rPr>
          <w:rFonts w:ascii="Times New Roman" w:hAnsi="Times New Roman" w:cs="Times New Roman"/>
          <w:sz w:val="28"/>
          <w:szCs w:val="28"/>
        </w:rPr>
        <w:t xml:space="preserve"> загальна кількість посилань – складає 205, h-індекс – 8.</w:t>
      </w:r>
    </w:p>
    <w:p w:rsidR="00263272" w:rsidRPr="00AB1842" w:rsidRDefault="003A01D7" w:rsidP="00CB32B2">
      <w:pPr>
        <w:spacing w:before="240"/>
        <w:ind w:firstLine="708"/>
        <w:jc w:val="center"/>
        <w:rPr>
          <w:rFonts w:ascii="Times New Roman" w:hAnsi="Times New Roman" w:cs="Times New Roman"/>
          <w:b/>
          <w:caps/>
          <w:sz w:val="28"/>
          <w:szCs w:val="28"/>
        </w:rPr>
      </w:pPr>
      <w:r w:rsidRPr="00AB1842">
        <w:rPr>
          <w:rFonts w:ascii="Times New Roman" w:hAnsi="Times New Roman" w:cs="Times New Roman"/>
          <w:b/>
          <w:sz w:val="28"/>
          <w:szCs w:val="28"/>
        </w:rPr>
        <w:t>АКТУАЛЬНІСТЬ</w:t>
      </w:r>
    </w:p>
    <w:p w:rsidR="00263272" w:rsidRPr="00AB1842" w:rsidRDefault="00263272" w:rsidP="00163D55">
      <w:pPr>
        <w:spacing w:before="240" w:after="0"/>
        <w:ind w:firstLine="567"/>
        <w:jc w:val="both"/>
        <w:rPr>
          <w:rFonts w:ascii="Times New Roman" w:hAnsi="Times New Roman" w:cs="Times New Roman"/>
          <w:sz w:val="28"/>
          <w:szCs w:val="28"/>
        </w:rPr>
      </w:pPr>
      <w:r w:rsidRPr="00AB1842">
        <w:rPr>
          <w:rFonts w:ascii="Times New Roman" w:hAnsi="Times New Roman" w:cs="Times New Roman"/>
          <w:sz w:val="28"/>
          <w:szCs w:val="28"/>
        </w:rPr>
        <w:t xml:space="preserve">Сучасне суспільство стрімко наближається до нового піку розвитку мобільних інформаційних технологій. Використання смартфонів і планшетів для мобільного доступу до інформаційних ресурсів Інтернету зросло до рівня коли їх використання перевищило кількість звертань зі стаціонарних спеціалізованих засобів доступу. Згідно досліджень проведених компанією eMarketer, загальна кількість мобільних </w:t>
      </w:r>
      <w:r w:rsidRPr="00AB1842">
        <w:rPr>
          <w:rFonts w:ascii="Times New Roman" w:hAnsi="Times New Roman" w:cs="Times New Roman"/>
          <w:sz w:val="28"/>
          <w:szCs w:val="28"/>
        </w:rPr>
        <w:lastRenderedPageBreak/>
        <w:t xml:space="preserve">користувачів Інтернету досягла в 2013р. відмітки 134 мільйони, а до 2019р. вдвічі перевищить кількість користувачів стаціонарних ПК. </w:t>
      </w:r>
    </w:p>
    <w:p w:rsidR="00263272" w:rsidRPr="00AB1842" w:rsidRDefault="00263272" w:rsidP="00163D55">
      <w:pPr>
        <w:spacing w:before="240" w:after="0"/>
        <w:ind w:firstLine="567"/>
        <w:jc w:val="both"/>
        <w:rPr>
          <w:rFonts w:ascii="Times New Roman" w:hAnsi="Times New Roman" w:cs="Times New Roman"/>
          <w:sz w:val="28"/>
          <w:szCs w:val="28"/>
        </w:rPr>
      </w:pPr>
      <w:r w:rsidRPr="00AB1842">
        <w:rPr>
          <w:rFonts w:ascii="Times New Roman" w:hAnsi="Times New Roman" w:cs="Times New Roman"/>
          <w:sz w:val="28"/>
          <w:szCs w:val="28"/>
        </w:rPr>
        <w:t>Туристична галузь</w:t>
      </w:r>
      <w:r w:rsidR="009A6202" w:rsidRPr="00AB1842">
        <w:rPr>
          <w:rFonts w:ascii="Times New Roman" w:hAnsi="Times New Roman" w:cs="Times New Roman"/>
          <w:sz w:val="28"/>
          <w:szCs w:val="28"/>
        </w:rPr>
        <w:t xml:space="preserve"> сьогодні</w:t>
      </w:r>
      <w:r w:rsidRPr="00AB1842">
        <w:rPr>
          <w:rFonts w:ascii="Times New Roman" w:hAnsi="Times New Roman" w:cs="Times New Roman"/>
          <w:sz w:val="28"/>
          <w:szCs w:val="28"/>
        </w:rPr>
        <w:t xml:space="preserve"> є тією сферою, яка для повноцінного функціонування та</w:t>
      </w:r>
      <w:r w:rsidR="009A6202" w:rsidRPr="00AB1842">
        <w:rPr>
          <w:rFonts w:ascii="Times New Roman" w:hAnsi="Times New Roman" w:cs="Times New Roman"/>
          <w:sz w:val="28"/>
          <w:szCs w:val="28"/>
        </w:rPr>
        <w:t xml:space="preserve"> ефективного</w:t>
      </w:r>
      <w:r w:rsidRPr="00AB1842">
        <w:rPr>
          <w:rFonts w:ascii="Times New Roman" w:hAnsi="Times New Roman" w:cs="Times New Roman"/>
          <w:sz w:val="28"/>
          <w:szCs w:val="28"/>
        </w:rPr>
        <w:t xml:space="preserve"> розвитку гостро потребує використання мобільних інформаційних технологі</w:t>
      </w:r>
      <w:r w:rsidR="003A01D7" w:rsidRPr="00AB1842">
        <w:rPr>
          <w:rFonts w:ascii="Times New Roman" w:hAnsi="Times New Roman" w:cs="Times New Roman"/>
          <w:sz w:val="28"/>
          <w:szCs w:val="28"/>
        </w:rPr>
        <w:t>й</w:t>
      </w:r>
      <w:r w:rsidRPr="00AB1842">
        <w:rPr>
          <w:rFonts w:ascii="Times New Roman" w:hAnsi="Times New Roman" w:cs="Times New Roman"/>
          <w:sz w:val="28"/>
          <w:szCs w:val="28"/>
        </w:rPr>
        <w:t>, що можуть суттєво впли</w:t>
      </w:r>
      <w:r w:rsidR="009A6202" w:rsidRPr="00AB1842">
        <w:rPr>
          <w:rFonts w:ascii="Times New Roman" w:hAnsi="Times New Roman" w:cs="Times New Roman"/>
          <w:sz w:val="28"/>
          <w:szCs w:val="28"/>
        </w:rPr>
        <w:t>ва</w:t>
      </w:r>
      <w:r w:rsidRPr="00AB1842">
        <w:rPr>
          <w:rFonts w:ascii="Times New Roman" w:hAnsi="Times New Roman" w:cs="Times New Roman"/>
          <w:sz w:val="28"/>
          <w:szCs w:val="28"/>
        </w:rPr>
        <w:t xml:space="preserve">ти як на поведінку </w:t>
      </w:r>
      <w:r w:rsidR="009A6202" w:rsidRPr="00AB1842">
        <w:rPr>
          <w:rFonts w:ascii="Times New Roman" w:hAnsi="Times New Roman" w:cs="Times New Roman"/>
          <w:sz w:val="28"/>
          <w:szCs w:val="28"/>
        </w:rPr>
        <w:t xml:space="preserve">окремих </w:t>
      </w:r>
      <w:r w:rsidRPr="00AB1842">
        <w:rPr>
          <w:rFonts w:ascii="Times New Roman" w:hAnsi="Times New Roman" w:cs="Times New Roman"/>
          <w:sz w:val="28"/>
          <w:szCs w:val="28"/>
        </w:rPr>
        <w:t>туристів, так на всю галузь загалом.</w:t>
      </w:r>
    </w:p>
    <w:p w:rsidR="00263272" w:rsidRPr="00AB1842" w:rsidRDefault="00263272" w:rsidP="00163D55">
      <w:pPr>
        <w:spacing w:before="240" w:after="0"/>
        <w:ind w:firstLine="567"/>
        <w:jc w:val="both"/>
        <w:rPr>
          <w:rFonts w:ascii="Times New Roman" w:hAnsi="Times New Roman" w:cs="Times New Roman"/>
          <w:sz w:val="28"/>
          <w:szCs w:val="28"/>
        </w:rPr>
      </w:pPr>
      <w:r w:rsidRPr="00AB1842">
        <w:rPr>
          <w:rFonts w:ascii="Times New Roman" w:hAnsi="Times New Roman" w:cs="Times New Roman"/>
          <w:sz w:val="28"/>
          <w:szCs w:val="28"/>
        </w:rPr>
        <w:t>На ринку сучасних інформаційно-технологічних за стосунків з’явля</w:t>
      </w:r>
      <w:r w:rsidR="003A01D7" w:rsidRPr="00AB1842">
        <w:rPr>
          <w:rFonts w:ascii="Times New Roman" w:hAnsi="Times New Roman" w:cs="Times New Roman"/>
          <w:sz w:val="28"/>
          <w:szCs w:val="28"/>
        </w:rPr>
        <w:t>ю</w:t>
      </w:r>
      <w:r w:rsidRPr="00AB1842">
        <w:rPr>
          <w:rFonts w:ascii="Times New Roman" w:hAnsi="Times New Roman" w:cs="Times New Roman"/>
          <w:sz w:val="28"/>
          <w:szCs w:val="28"/>
        </w:rPr>
        <w:t>ться мобільн</w:t>
      </w:r>
      <w:r w:rsidR="003A01D7" w:rsidRPr="00AB1842">
        <w:rPr>
          <w:rFonts w:ascii="Times New Roman" w:hAnsi="Times New Roman" w:cs="Times New Roman"/>
          <w:sz w:val="28"/>
          <w:szCs w:val="28"/>
        </w:rPr>
        <w:t>і</w:t>
      </w:r>
      <w:r w:rsidRPr="00AB1842">
        <w:rPr>
          <w:rFonts w:ascii="Times New Roman" w:hAnsi="Times New Roman" w:cs="Times New Roman"/>
          <w:sz w:val="28"/>
          <w:szCs w:val="28"/>
        </w:rPr>
        <w:t xml:space="preserve"> персональн</w:t>
      </w:r>
      <w:r w:rsidR="003A01D7" w:rsidRPr="00AB1842">
        <w:rPr>
          <w:rFonts w:ascii="Times New Roman" w:hAnsi="Times New Roman" w:cs="Times New Roman"/>
          <w:sz w:val="28"/>
          <w:szCs w:val="28"/>
        </w:rPr>
        <w:t>і</w:t>
      </w:r>
      <w:r w:rsidRPr="00AB1842">
        <w:rPr>
          <w:rFonts w:ascii="Times New Roman" w:hAnsi="Times New Roman" w:cs="Times New Roman"/>
          <w:sz w:val="28"/>
          <w:szCs w:val="28"/>
        </w:rPr>
        <w:t xml:space="preserve"> інформаційн</w:t>
      </w:r>
      <w:r w:rsidR="003A01D7" w:rsidRPr="00AB1842">
        <w:rPr>
          <w:rFonts w:ascii="Times New Roman" w:hAnsi="Times New Roman" w:cs="Times New Roman"/>
          <w:sz w:val="28"/>
          <w:szCs w:val="28"/>
        </w:rPr>
        <w:t>і</w:t>
      </w:r>
      <w:r w:rsidRPr="00AB1842">
        <w:rPr>
          <w:rFonts w:ascii="Times New Roman" w:hAnsi="Times New Roman" w:cs="Times New Roman"/>
          <w:sz w:val="28"/>
          <w:szCs w:val="28"/>
        </w:rPr>
        <w:t xml:space="preserve"> систем</w:t>
      </w:r>
      <w:r w:rsidR="003A01D7" w:rsidRPr="00AB1842">
        <w:rPr>
          <w:rFonts w:ascii="Times New Roman" w:hAnsi="Times New Roman" w:cs="Times New Roman"/>
          <w:sz w:val="28"/>
          <w:szCs w:val="28"/>
        </w:rPr>
        <w:t>и</w:t>
      </w:r>
      <w:r w:rsidRPr="00AB1842">
        <w:rPr>
          <w:rFonts w:ascii="Times New Roman" w:hAnsi="Times New Roman" w:cs="Times New Roman"/>
          <w:sz w:val="28"/>
          <w:szCs w:val="28"/>
        </w:rPr>
        <w:t>, що спрямовані на допомогу та підтримку туриста при плануванні та реалізації ним туристичної подорожі.</w:t>
      </w:r>
    </w:p>
    <w:p w:rsidR="003A01D7" w:rsidRPr="00AB1842" w:rsidRDefault="003A01D7" w:rsidP="00163D55">
      <w:pPr>
        <w:spacing w:before="240" w:after="0"/>
        <w:ind w:firstLine="567"/>
        <w:jc w:val="both"/>
        <w:rPr>
          <w:rFonts w:ascii="Times New Roman" w:hAnsi="Times New Roman" w:cs="Times New Roman"/>
          <w:sz w:val="28"/>
          <w:szCs w:val="28"/>
        </w:rPr>
      </w:pPr>
      <w:r w:rsidRPr="00AB1842">
        <w:rPr>
          <w:rFonts w:ascii="Times New Roman" w:hAnsi="Times New Roman" w:cs="Times New Roman"/>
          <w:sz w:val="28"/>
          <w:szCs w:val="28"/>
        </w:rPr>
        <w:t xml:space="preserve">Системні </w:t>
      </w:r>
      <w:r w:rsidR="009A6202" w:rsidRPr="00AB1842">
        <w:rPr>
          <w:rFonts w:ascii="Times New Roman" w:hAnsi="Times New Roman" w:cs="Times New Roman"/>
          <w:sz w:val="28"/>
          <w:szCs w:val="28"/>
        </w:rPr>
        <w:t>принципи</w:t>
      </w:r>
      <w:r w:rsidRPr="00AB1842">
        <w:rPr>
          <w:rFonts w:ascii="Times New Roman" w:hAnsi="Times New Roman" w:cs="Times New Roman"/>
          <w:sz w:val="28"/>
          <w:szCs w:val="28"/>
        </w:rPr>
        <w:t>, які заклад</w:t>
      </w:r>
      <w:r w:rsidR="009A6202" w:rsidRPr="00AB1842">
        <w:rPr>
          <w:rFonts w:ascii="Times New Roman" w:hAnsi="Times New Roman" w:cs="Times New Roman"/>
          <w:sz w:val="28"/>
          <w:szCs w:val="28"/>
        </w:rPr>
        <w:t>ені архітектурно</w:t>
      </w:r>
      <w:r w:rsidRPr="00AB1842">
        <w:rPr>
          <w:rFonts w:ascii="Times New Roman" w:hAnsi="Times New Roman" w:cs="Times New Roman"/>
          <w:sz w:val="28"/>
          <w:szCs w:val="28"/>
        </w:rPr>
        <w:t xml:space="preserve"> в </w:t>
      </w:r>
      <w:r w:rsidR="009A6202" w:rsidRPr="00AB1842">
        <w:rPr>
          <w:rFonts w:ascii="Times New Roman" w:hAnsi="Times New Roman" w:cs="Times New Roman"/>
          <w:sz w:val="28"/>
          <w:szCs w:val="28"/>
        </w:rPr>
        <w:t>«</w:t>
      </w:r>
      <w:r w:rsidRPr="00AB1842">
        <w:rPr>
          <w:rFonts w:ascii="Times New Roman" w:hAnsi="Times New Roman" w:cs="Times New Roman"/>
          <w:sz w:val="28"/>
          <w:szCs w:val="28"/>
        </w:rPr>
        <w:t>МІАТ</w:t>
      </w:r>
      <w:r w:rsidR="009A6202" w:rsidRPr="00AB1842">
        <w:rPr>
          <w:rFonts w:ascii="Times New Roman" w:hAnsi="Times New Roman" w:cs="Times New Roman"/>
          <w:sz w:val="28"/>
          <w:szCs w:val="28"/>
        </w:rPr>
        <w:t>»</w:t>
      </w:r>
      <w:r w:rsidRPr="00AB1842">
        <w:rPr>
          <w:rFonts w:ascii="Times New Roman" w:hAnsi="Times New Roman" w:cs="Times New Roman"/>
          <w:sz w:val="28"/>
          <w:szCs w:val="28"/>
        </w:rPr>
        <w:t xml:space="preserve"> та відсутні в </w:t>
      </w:r>
      <w:r w:rsidR="002E2C5E" w:rsidRPr="00AB1842">
        <w:rPr>
          <w:rFonts w:ascii="Times New Roman" w:hAnsi="Times New Roman" w:cs="Times New Roman"/>
          <w:sz w:val="28"/>
          <w:szCs w:val="28"/>
        </w:rPr>
        <w:t>сучасних</w:t>
      </w:r>
      <w:r w:rsidRPr="00AB1842">
        <w:rPr>
          <w:rFonts w:ascii="Times New Roman" w:hAnsi="Times New Roman" w:cs="Times New Roman"/>
          <w:sz w:val="28"/>
          <w:szCs w:val="28"/>
        </w:rPr>
        <w:t xml:space="preserve"> інформаційних системах туристичного спрямування</w:t>
      </w:r>
      <w:r w:rsidR="009A6202" w:rsidRPr="00AB1842">
        <w:rPr>
          <w:rFonts w:ascii="Times New Roman" w:hAnsi="Times New Roman" w:cs="Times New Roman"/>
          <w:sz w:val="28"/>
          <w:szCs w:val="28"/>
        </w:rPr>
        <w:t xml:space="preserve"> є наступними</w:t>
      </w:r>
      <w:r w:rsidRPr="00AB1842">
        <w:rPr>
          <w:rFonts w:ascii="Times New Roman" w:hAnsi="Times New Roman" w:cs="Times New Roman"/>
          <w:sz w:val="28"/>
          <w:szCs w:val="28"/>
        </w:rPr>
        <w:t>:</w:t>
      </w:r>
    </w:p>
    <w:p w:rsidR="003A01D7" w:rsidRPr="00AB1842" w:rsidRDefault="003A01D7" w:rsidP="003A01D7">
      <w:pPr>
        <w:pStyle w:val="a3"/>
        <w:numPr>
          <w:ilvl w:val="0"/>
          <w:numId w:val="6"/>
        </w:numPr>
        <w:spacing w:before="240" w:after="0"/>
        <w:jc w:val="both"/>
        <w:rPr>
          <w:rFonts w:ascii="Times New Roman" w:hAnsi="Times New Roman" w:cs="Times New Roman"/>
          <w:sz w:val="28"/>
          <w:szCs w:val="28"/>
        </w:rPr>
      </w:pPr>
      <w:r w:rsidRPr="00AB1842">
        <w:rPr>
          <w:rFonts w:ascii="Times New Roman" w:hAnsi="Times New Roman" w:cs="Times New Roman"/>
          <w:sz w:val="28"/>
          <w:szCs w:val="28"/>
          <w:u w:val="single"/>
        </w:rPr>
        <w:t>персональність</w:t>
      </w:r>
      <w:r w:rsidRPr="00AB1842">
        <w:rPr>
          <w:rFonts w:ascii="Times New Roman" w:hAnsi="Times New Roman" w:cs="Times New Roman"/>
          <w:sz w:val="28"/>
          <w:szCs w:val="28"/>
        </w:rPr>
        <w:t xml:space="preserve"> </w:t>
      </w:r>
      <w:r w:rsidR="009A6202" w:rsidRPr="00AB1842">
        <w:rPr>
          <w:rFonts w:ascii="Times New Roman" w:hAnsi="Times New Roman" w:cs="Times New Roman"/>
          <w:sz w:val="28"/>
          <w:szCs w:val="28"/>
        </w:rPr>
        <w:t>щодо</w:t>
      </w:r>
      <w:r w:rsidRPr="00AB1842">
        <w:rPr>
          <w:rFonts w:ascii="Times New Roman" w:hAnsi="Times New Roman" w:cs="Times New Roman"/>
          <w:sz w:val="28"/>
          <w:szCs w:val="28"/>
        </w:rPr>
        <w:t xml:space="preserve"> врахування особистісних характеристик туриста-користувача системи;</w:t>
      </w:r>
    </w:p>
    <w:p w:rsidR="003A01D7" w:rsidRPr="00AB1842" w:rsidRDefault="003A01D7" w:rsidP="003A01D7">
      <w:pPr>
        <w:pStyle w:val="a3"/>
        <w:numPr>
          <w:ilvl w:val="0"/>
          <w:numId w:val="6"/>
        </w:numPr>
        <w:spacing w:before="240" w:after="0"/>
        <w:jc w:val="both"/>
        <w:rPr>
          <w:rFonts w:ascii="Times New Roman" w:hAnsi="Times New Roman" w:cs="Times New Roman"/>
          <w:sz w:val="28"/>
          <w:szCs w:val="28"/>
        </w:rPr>
      </w:pPr>
      <w:r w:rsidRPr="00AB1842">
        <w:rPr>
          <w:rFonts w:ascii="Times New Roman" w:hAnsi="Times New Roman" w:cs="Times New Roman"/>
          <w:sz w:val="28"/>
          <w:szCs w:val="28"/>
          <w:u w:val="single"/>
        </w:rPr>
        <w:t>динамічн</w:t>
      </w:r>
      <w:r w:rsidR="009A6202" w:rsidRPr="00AB1842">
        <w:rPr>
          <w:rFonts w:ascii="Times New Roman" w:hAnsi="Times New Roman" w:cs="Times New Roman"/>
          <w:sz w:val="28"/>
          <w:szCs w:val="28"/>
          <w:u w:val="single"/>
        </w:rPr>
        <w:t>ість</w:t>
      </w:r>
      <w:r w:rsidRPr="00AB1842">
        <w:rPr>
          <w:rFonts w:ascii="Times New Roman" w:hAnsi="Times New Roman" w:cs="Times New Roman"/>
          <w:sz w:val="28"/>
          <w:szCs w:val="28"/>
        </w:rPr>
        <w:t xml:space="preserve"> формування </w:t>
      </w:r>
      <w:r w:rsidR="006C4262" w:rsidRPr="00AB1842">
        <w:rPr>
          <w:rFonts w:ascii="Times New Roman" w:hAnsi="Times New Roman" w:cs="Times New Roman"/>
          <w:sz w:val="28"/>
          <w:szCs w:val="28"/>
        </w:rPr>
        <w:t>екскурсійного</w:t>
      </w:r>
      <w:r w:rsidRPr="00AB1842">
        <w:rPr>
          <w:rFonts w:ascii="Times New Roman" w:hAnsi="Times New Roman" w:cs="Times New Roman"/>
          <w:sz w:val="28"/>
          <w:szCs w:val="28"/>
        </w:rPr>
        <w:t xml:space="preserve"> </w:t>
      </w:r>
      <w:r w:rsidR="006C4262" w:rsidRPr="00AB1842">
        <w:rPr>
          <w:rFonts w:ascii="Times New Roman" w:hAnsi="Times New Roman" w:cs="Times New Roman"/>
          <w:sz w:val="28"/>
          <w:szCs w:val="28"/>
        </w:rPr>
        <w:t>мультимедійного</w:t>
      </w:r>
      <w:r w:rsidR="009A6202" w:rsidRPr="00AB1842">
        <w:rPr>
          <w:rFonts w:ascii="Times New Roman" w:hAnsi="Times New Roman" w:cs="Times New Roman"/>
          <w:sz w:val="28"/>
          <w:szCs w:val="28"/>
        </w:rPr>
        <w:t xml:space="preserve"> контенту інформаційно-технологічного</w:t>
      </w:r>
      <w:r w:rsidR="006C4262" w:rsidRPr="00AB1842">
        <w:rPr>
          <w:rFonts w:ascii="Times New Roman" w:hAnsi="Times New Roman" w:cs="Times New Roman"/>
          <w:sz w:val="28"/>
          <w:szCs w:val="28"/>
        </w:rPr>
        <w:t xml:space="preserve"> </w:t>
      </w:r>
      <w:r w:rsidRPr="00AB1842">
        <w:rPr>
          <w:rFonts w:ascii="Times New Roman" w:hAnsi="Times New Roman" w:cs="Times New Roman"/>
          <w:sz w:val="28"/>
          <w:szCs w:val="28"/>
        </w:rPr>
        <w:t xml:space="preserve">супроводу </w:t>
      </w:r>
      <w:r w:rsidR="006C4262" w:rsidRPr="00AB1842">
        <w:rPr>
          <w:rFonts w:ascii="Times New Roman" w:hAnsi="Times New Roman" w:cs="Times New Roman"/>
          <w:sz w:val="28"/>
          <w:szCs w:val="28"/>
        </w:rPr>
        <w:t>туриста;</w:t>
      </w:r>
    </w:p>
    <w:p w:rsidR="006C4262" w:rsidRPr="00AB1842" w:rsidRDefault="006C4262" w:rsidP="006C4262">
      <w:pPr>
        <w:pStyle w:val="a3"/>
        <w:numPr>
          <w:ilvl w:val="0"/>
          <w:numId w:val="6"/>
        </w:numPr>
        <w:spacing w:before="240" w:after="0"/>
        <w:jc w:val="both"/>
        <w:rPr>
          <w:rFonts w:ascii="Times New Roman" w:hAnsi="Times New Roman" w:cs="Times New Roman"/>
          <w:sz w:val="28"/>
          <w:szCs w:val="28"/>
        </w:rPr>
      </w:pPr>
      <w:r w:rsidRPr="00AB1842">
        <w:rPr>
          <w:rFonts w:ascii="Times New Roman" w:hAnsi="Times New Roman" w:cs="Times New Roman"/>
          <w:sz w:val="28"/>
          <w:szCs w:val="28"/>
          <w:u w:val="single"/>
        </w:rPr>
        <w:t>мобільність</w:t>
      </w:r>
      <w:r w:rsidRPr="00AB1842">
        <w:rPr>
          <w:rFonts w:ascii="Times New Roman" w:hAnsi="Times New Roman" w:cs="Times New Roman"/>
          <w:sz w:val="28"/>
          <w:szCs w:val="28"/>
        </w:rPr>
        <w:t xml:space="preserve"> комплексу туристичних інформаційних технологій;</w:t>
      </w:r>
    </w:p>
    <w:p w:rsidR="006C4262" w:rsidRPr="00AB1842" w:rsidRDefault="009A6202" w:rsidP="006C4262">
      <w:pPr>
        <w:pStyle w:val="a3"/>
        <w:numPr>
          <w:ilvl w:val="0"/>
          <w:numId w:val="6"/>
        </w:numPr>
        <w:spacing w:before="240" w:after="0"/>
        <w:jc w:val="both"/>
        <w:rPr>
          <w:rFonts w:ascii="Times New Roman" w:hAnsi="Times New Roman" w:cs="Times New Roman"/>
          <w:sz w:val="28"/>
          <w:szCs w:val="28"/>
        </w:rPr>
      </w:pPr>
      <w:r w:rsidRPr="00AB1842">
        <w:rPr>
          <w:rFonts w:ascii="Times New Roman" w:hAnsi="Times New Roman" w:cs="Times New Roman"/>
          <w:sz w:val="28"/>
          <w:szCs w:val="28"/>
          <w:u w:val="single"/>
        </w:rPr>
        <w:t xml:space="preserve">обов’язковість </w:t>
      </w:r>
      <w:r w:rsidR="006C4262" w:rsidRPr="00AB1842">
        <w:rPr>
          <w:rFonts w:ascii="Times New Roman" w:hAnsi="Times New Roman" w:cs="Times New Roman"/>
          <w:sz w:val="28"/>
          <w:szCs w:val="28"/>
          <w:u w:val="single"/>
        </w:rPr>
        <w:t>безпеков</w:t>
      </w:r>
      <w:r w:rsidRPr="00AB1842">
        <w:rPr>
          <w:rFonts w:ascii="Times New Roman" w:hAnsi="Times New Roman" w:cs="Times New Roman"/>
          <w:sz w:val="28"/>
          <w:szCs w:val="28"/>
          <w:u w:val="single"/>
        </w:rPr>
        <w:t>ої</w:t>
      </w:r>
      <w:r w:rsidR="006C4262" w:rsidRPr="00AB1842">
        <w:rPr>
          <w:rFonts w:ascii="Times New Roman" w:hAnsi="Times New Roman" w:cs="Times New Roman"/>
          <w:sz w:val="28"/>
          <w:szCs w:val="28"/>
        </w:rPr>
        <w:t xml:space="preserve"> рекомендаційн</w:t>
      </w:r>
      <w:r w:rsidRPr="00AB1842">
        <w:rPr>
          <w:rFonts w:ascii="Times New Roman" w:hAnsi="Times New Roman" w:cs="Times New Roman"/>
          <w:sz w:val="28"/>
          <w:szCs w:val="28"/>
        </w:rPr>
        <w:t>ої</w:t>
      </w:r>
      <w:r w:rsidR="006C4262" w:rsidRPr="00AB1842">
        <w:rPr>
          <w:rFonts w:ascii="Times New Roman" w:hAnsi="Times New Roman" w:cs="Times New Roman"/>
          <w:sz w:val="28"/>
          <w:szCs w:val="28"/>
        </w:rPr>
        <w:t xml:space="preserve"> компонент</w:t>
      </w:r>
      <w:r w:rsidRPr="00AB1842">
        <w:rPr>
          <w:rFonts w:ascii="Times New Roman" w:hAnsi="Times New Roman" w:cs="Times New Roman"/>
          <w:sz w:val="28"/>
          <w:szCs w:val="28"/>
        </w:rPr>
        <w:t>и</w:t>
      </w:r>
      <w:r w:rsidR="006C4262" w:rsidRPr="00AB1842">
        <w:rPr>
          <w:rFonts w:ascii="Times New Roman" w:hAnsi="Times New Roman" w:cs="Times New Roman"/>
          <w:sz w:val="28"/>
          <w:szCs w:val="28"/>
        </w:rPr>
        <w:t>.</w:t>
      </w:r>
    </w:p>
    <w:p w:rsidR="003A01D7" w:rsidRPr="00AB1842" w:rsidRDefault="003A01D7" w:rsidP="003A01D7">
      <w:pPr>
        <w:spacing w:before="240"/>
        <w:ind w:firstLine="567"/>
        <w:jc w:val="center"/>
        <w:rPr>
          <w:rFonts w:ascii="Times New Roman" w:hAnsi="Times New Roman" w:cs="Times New Roman"/>
          <w:b/>
          <w:sz w:val="28"/>
          <w:szCs w:val="28"/>
        </w:rPr>
      </w:pPr>
      <w:r w:rsidRPr="00AB1842">
        <w:rPr>
          <w:rFonts w:ascii="Times New Roman" w:hAnsi="Times New Roman" w:cs="Times New Roman"/>
          <w:b/>
          <w:sz w:val="28"/>
          <w:szCs w:val="28"/>
        </w:rPr>
        <w:t>ОСНОВНІ РЕЗУЛЬТАТИ</w:t>
      </w:r>
    </w:p>
    <w:p w:rsidR="00F96567" w:rsidRPr="00AB1842" w:rsidRDefault="00F96567" w:rsidP="00163D55">
      <w:pPr>
        <w:spacing w:before="240"/>
        <w:ind w:firstLine="567"/>
        <w:jc w:val="both"/>
        <w:rPr>
          <w:rFonts w:ascii="Times New Roman" w:hAnsi="Times New Roman" w:cs="Times New Roman"/>
          <w:sz w:val="28"/>
          <w:szCs w:val="28"/>
        </w:rPr>
      </w:pPr>
      <w:r w:rsidRPr="00AB1842">
        <w:rPr>
          <w:rFonts w:ascii="Times New Roman" w:hAnsi="Times New Roman" w:cs="Times New Roman"/>
          <w:b/>
          <w:sz w:val="28"/>
          <w:szCs w:val="28"/>
        </w:rPr>
        <w:t>Мета наукової роботи</w:t>
      </w:r>
      <w:r w:rsidRPr="00AB1842">
        <w:rPr>
          <w:rFonts w:ascii="Times New Roman" w:hAnsi="Times New Roman" w:cs="Times New Roman"/>
          <w:sz w:val="28"/>
          <w:szCs w:val="28"/>
        </w:rPr>
        <w:t xml:space="preserve"> полягає у розробленні математичних методів та формуванні комплексу прикладних</w:t>
      </w:r>
      <w:r w:rsidR="006C4262" w:rsidRPr="00AB1842">
        <w:rPr>
          <w:rFonts w:ascii="Times New Roman" w:hAnsi="Times New Roman" w:cs="Times New Roman"/>
          <w:sz w:val="28"/>
          <w:szCs w:val="28"/>
        </w:rPr>
        <w:t xml:space="preserve"> мобільних</w:t>
      </w:r>
      <w:r w:rsidRPr="00AB1842">
        <w:rPr>
          <w:rFonts w:ascii="Times New Roman" w:hAnsi="Times New Roman" w:cs="Times New Roman"/>
          <w:sz w:val="28"/>
          <w:szCs w:val="28"/>
        </w:rPr>
        <w:t xml:space="preserve"> інформаційних технологій</w:t>
      </w:r>
      <w:r w:rsidR="006C4262" w:rsidRPr="00AB1842">
        <w:rPr>
          <w:rFonts w:ascii="Times New Roman" w:hAnsi="Times New Roman" w:cs="Times New Roman"/>
          <w:sz w:val="28"/>
          <w:szCs w:val="28"/>
        </w:rPr>
        <w:t xml:space="preserve"> туристичного спрямування з функціональною компонентою </w:t>
      </w:r>
      <w:r w:rsidRPr="00AB1842">
        <w:rPr>
          <w:rFonts w:ascii="Times New Roman" w:hAnsi="Times New Roman" w:cs="Times New Roman"/>
          <w:sz w:val="28"/>
          <w:szCs w:val="28"/>
        </w:rPr>
        <w:t>визначення рівня небезпек в туристичному регіоні та генерування безпекових рекомендацій</w:t>
      </w:r>
      <w:r w:rsidR="00CE60A5" w:rsidRPr="00AB1842">
        <w:rPr>
          <w:rFonts w:ascii="Times New Roman" w:hAnsi="Times New Roman" w:cs="Times New Roman"/>
          <w:sz w:val="28"/>
          <w:szCs w:val="28"/>
        </w:rPr>
        <w:t xml:space="preserve"> туристу</w:t>
      </w:r>
      <w:r w:rsidRPr="00AB1842">
        <w:rPr>
          <w:rFonts w:ascii="Times New Roman" w:hAnsi="Times New Roman" w:cs="Times New Roman"/>
          <w:sz w:val="28"/>
          <w:szCs w:val="28"/>
        </w:rPr>
        <w:t xml:space="preserve">. </w:t>
      </w:r>
    </w:p>
    <w:p w:rsidR="00F96567" w:rsidRPr="00AB1842" w:rsidRDefault="00F96567" w:rsidP="00163D55">
      <w:pPr>
        <w:spacing w:before="240"/>
        <w:ind w:firstLine="567"/>
        <w:jc w:val="both"/>
        <w:rPr>
          <w:rFonts w:ascii="Times New Roman" w:hAnsi="Times New Roman" w:cs="Times New Roman"/>
          <w:sz w:val="28"/>
          <w:szCs w:val="28"/>
        </w:rPr>
      </w:pPr>
      <w:r w:rsidRPr="00AB1842">
        <w:rPr>
          <w:rFonts w:ascii="Times New Roman" w:hAnsi="Times New Roman" w:cs="Times New Roman"/>
          <w:b/>
          <w:sz w:val="28"/>
          <w:szCs w:val="28"/>
        </w:rPr>
        <w:t>Наукова новизна одержаних результатів.</w:t>
      </w:r>
      <w:r w:rsidR="009A6202" w:rsidRPr="00AB1842">
        <w:rPr>
          <w:rFonts w:ascii="Times New Roman" w:hAnsi="Times New Roman" w:cs="Times New Roman"/>
          <w:sz w:val="28"/>
          <w:szCs w:val="28"/>
        </w:rPr>
        <w:t xml:space="preserve"> У науковій роботі обґрунтована</w:t>
      </w:r>
      <w:r w:rsidRPr="00AB1842">
        <w:rPr>
          <w:rFonts w:ascii="Times New Roman" w:hAnsi="Times New Roman" w:cs="Times New Roman"/>
          <w:sz w:val="28"/>
          <w:szCs w:val="28"/>
        </w:rPr>
        <w:t xml:space="preserve"> та </w:t>
      </w:r>
      <w:r w:rsidR="00CE60A5" w:rsidRPr="00AB1842">
        <w:rPr>
          <w:rFonts w:ascii="Times New Roman" w:hAnsi="Times New Roman" w:cs="Times New Roman"/>
          <w:sz w:val="28"/>
          <w:szCs w:val="28"/>
        </w:rPr>
        <w:t>комплексно вирішена</w:t>
      </w:r>
      <w:r w:rsidRPr="00AB1842">
        <w:rPr>
          <w:rFonts w:ascii="Times New Roman" w:hAnsi="Times New Roman" w:cs="Times New Roman"/>
          <w:sz w:val="28"/>
          <w:szCs w:val="28"/>
        </w:rPr>
        <w:t xml:space="preserve"> актуальн</w:t>
      </w:r>
      <w:r w:rsidR="00CE60A5" w:rsidRPr="00AB1842">
        <w:rPr>
          <w:rFonts w:ascii="Times New Roman" w:hAnsi="Times New Roman" w:cs="Times New Roman"/>
          <w:sz w:val="28"/>
          <w:szCs w:val="28"/>
        </w:rPr>
        <w:t>а</w:t>
      </w:r>
      <w:r w:rsidRPr="00AB1842">
        <w:rPr>
          <w:rFonts w:ascii="Times New Roman" w:hAnsi="Times New Roman" w:cs="Times New Roman"/>
          <w:sz w:val="28"/>
          <w:szCs w:val="28"/>
        </w:rPr>
        <w:t xml:space="preserve"> науково-прикладн</w:t>
      </w:r>
      <w:r w:rsidR="00CE60A5" w:rsidRPr="00AB1842">
        <w:rPr>
          <w:rFonts w:ascii="Times New Roman" w:hAnsi="Times New Roman" w:cs="Times New Roman"/>
          <w:sz w:val="28"/>
          <w:szCs w:val="28"/>
        </w:rPr>
        <w:t>а</w:t>
      </w:r>
      <w:r w:rsidRPr="00AB1842">
        <w:rPr>
          <w:rFonts w:ascii="Times New Roman" w:hAnsi="Times New Roman" w:cs="Times New Roman"/>
          <w:sz w:val="28"/>
          <w:szCs w:val="28"/>
        </w:rPr>
        <w:t xml:space="preserve"> </w:t>
      </w:r>
      <w:r w:rsidR="00CE60A5" w:rsidRPr="00AB1842">
        <w:rPr>
          <w:rFonts w:ascii="Times New Roman" w:hAnsi="Times New Roman" w:cs="Times New Roman"/>
          <w:sz w:val="28"/>
          <w:szCs w:val="28"/>
        </w:rPr>
        <w:t>проблема</w:t>
      </w:r>
      <w:r w:rsidRPr="00AB1842">
        <w:rPr>
          <w:rFonts w:ascii="Times New Roman" w:hAnsi="Times New Roman" w:cs="Times New Roman"/>
          <w:sz w:val="28"/>
          <w:szCs w:val="28"/>
        </w:rPr>
        <w:t xml:space="preserve"> розроблення математичних методів та</w:t>
      </w:r>
      <w:r w:rsidR="00CE60A5" w:rsidRPr="00AB1842">
        <w:rPr>
          <w:rFonts w:ascii="Times New Roman" w:hAnsi="Times New Roman" w:cs="Times New Roman"/>
          <w:sz w:val="28"/>
          <w:szCs w:val="28"/>
        </w:rPr>
        <w:t xml:space="preserve"> комплексу</w:t>
      </w:r>
      <w:r w:rsidRPr="00AB1842">
        <w:rPr>
          <w:rFonts w:ascii="Times New Roman" w:hAnsi="Times New Roman" w:cs="Times New Roman"/>
          <w:sz w:val="28"/>
          <w:szCs w:val="28"/>
        </w:rPr>
        <w:t xml:space="preserve"> прикладних</w:t>
      </w:r>
      <w:r w:rsidR="00CE60A5" w:rsidRPr="00AB1842">
        <w:rPr>
          <w:rFonts w:ascii="Times New Roman" w:hAnsi="Times New Roman" w:cs="Times New Roman"/>
          <w:sz w:val="28"/>
          <w:szCs w:val="28"/>
        </w:rPr>
        <w:t xml:space="preserve"> мобільних</w:t>
      </w:r>
      <w:r w:rsidRPr="00AB1842">
        <w:rPr>
          <w:rFonts w:ascii="Times New Roman" w:hAnsi="Times New Roman" w:cs="Times New Roman"/>
          <w:sz w:val="28"/>
          <w:szCs w:val="28"/>
        </w:rPr>
        <w:t xml:space="preserve"> інформаційних технологій </w:t>
      </w:r>
      <w:r w:rsidR="00A1153C" w:rsidRPr="00AB1842">
        <w:rPr>
          <w:rFonts w:ascii="Times New Roman" w:hAnsi="Times New Roman" w:cs="Times New Roman"/>
          <w:sz w:val="28"/>
          <w:szCs w:val="28"/>
        </w:rPr>
        <w:t xml:space="preserve">планування та </w:t>
      </w:r>
      <w:r w:rsidR="00CE60A5" w:rsidRPr="00AB1842">
        <w:rPr>
          <w:rFonts w:ascii="Times New Roman" w:hAnsi="Times New Roman" w:cs="Times New Roman"/>
          <w:sz w:val="28"/>
          <w:szCs w:val="28"/>
        </w:rPr>
        <w:t xml:space="preserve">інтелектуального персонального </w:t>
      </w:r>
      <w:r w:rsidR="00A1153C" w:rsidRPr="00AB1842">
        <w:rPr>
          <w:rFonts w:ascii="Times New Roman" w:hAnsi="Times New Roman" w:cs="Times New Roman"/>
          <w:sz w:val="28"/>
          <w:szCs w:val="28"/>
        </w:rPr>
        <w:t>супроводу безпечної туристичної подорожі.</w:t>
      </w:r>
    </w:p>
    <w:p w:rsidR="002A727E" w:rsidRPr="00AB1842" w:rsidRDefault="002A727E" w:rsidP="00163D55">
      <w:pPr>
        <w:spacing w:before="240" w:after="0"/>
        <w:ind w:firstLine="567"/>
        <w:jc w:val="both"/>
        <w:rPr>
          <w:rFonts w:ascii="Times New Roman" w:hAnsi="Times New Roman" w:cs="Times New Roman"/>
          <w:sz w:val="28"/>
          <w:szCs w:val="28"/>
        </w:rPr>
      </w:pPr>
      <w:r w:rsidRPr="00AB1842">
        <w:rPr>
          <w:rFonts w:ascii="Times New Roman" w:hAnsi="Times New Roman" w:cs="Times New Roman"/>
          <w:sz w:val="28"/>
          <w:szCs w:val="28"/>
        </w:rPr>
        <w:t>При цьому отримано наступні нові наукові результати:</w:t>
      </w:r>
    </w:p>
    <w:p w:rsidR="009A6202" w:rsidRPr="00AB1842" w:rsidRDefault="009A6202" w:rsidP="009A6202">
      <w:pPr>
        <w:numPr>
          <w:ilvl w:val="0"/>
          <w:numId w:val="3"/>
        </w:numPr>
        <w:spacing w:after="0"/>
        <w:ind w:left="0" w:firstLine="567"/>
        <w:jc w:val="both"/>
        <w:rPr>
          <w:rFonts w:ascii="Times New Roman" w:hAnsi="Times New Roman" w:cs="Times New Roman"/>
          <w:sz w:val="28"/>
          <w:szCs w:val="28"/>
          <w:shd w:val="clear" w:color="auto" w:fill="FFFFFF"/>
        </w:rPr>
      </w:pPr>
      <w:r w:rsidRPr="00AB1842">
        <w:rPr>
          <w:rFonts w:ascii="Times New Roman" w:hAnsi="Times New Roman" w:cs="Times New Roman"/>
          <w:sz w:val="28"/>
          <w:szCs w:val="28"/>
          <w:shd w:val="clear" w:color="auto" w:fill="FFFFFF"/>
        </w:rPr>
        <w:t>Вперше спроектовано мобільну систему інтелектуального інформаційного супроводу туриста, що забезпечує інформаційну підтримку туриста при вирішенні комплекс</w:t>
      </w:r>
      <w:r w:rsidR="001933B3" w:rsidRPr="00AB1842">
        <w:rPr>
          <w:rFonts w:ascii="Times New Roman" w:hAnsi="Times New Roman" w:cs="Times New Roman"/>
          <w:sz w:val="28"/>
          <w:szCs w:val="28"/>
          <w:shd w:val="clear" w:color="auto" w:fill="FFFFFF"/>
        </w:rPr>
        <w:t>у</w:t>
      </w:r>
      <w:r w:rsidRPr="00AB1842">
        <w:rPr>
          <w:rFonts w:ascii="Times New Roman" w:hAnsi="Times New Roman" w:cs="Times New Roman"/>
          <w:sz w:val="28"/>
          <w:szCs w:val="28"/>
          <w:shd w:val="clear" w:color="auto" w:fill="FFFFFF"/>
        </w:rPr>
        <w:t xml:space="preserve"> питань щодо</w:t>
      </w:r>
      <w:r w:rsidR="001933B3" w:rsidRPr="00AB1842">
        <w:rPr>
          <w:rFonts w:ascii="Times New Roman" w:hAnsi="Times New Roman" w:cs="Times New Roman"/>
          <w:sz w:val="28"/>
          <w:szCs w:val="28"/>
          <w:shd w:val="clear" w:color="auto" w:fill="FFFFFF"/>
        </w:rPr>
        <w:t xml:space="preserve"> здійснення</w:t>
      </w:r>
      <w:r w:rsidRPr="00AB1842">
        <w:rPr>
          <w:rFonts w:ascii="Times New Roman" w:hAnsi="Times New Roman" w:cs="Times New Roman"/>
          <w:sz w:val="28"/>
          <w:szCs w:val="28"/>
          <w:shd w:val="clear" w:color="auto" w:fill="FFFFFF"/>
        </w:rPr>
        <w:t xml:space="preserve"> подорожі.</w:t>
      </w:r>
    </w:p>
    <w:p w:rsidR="009A6202" w:rsidRPr="00AB1842" w:rsidRDefault="009A6202" w:rsidP="009A6202">
      <w:pPr>
        <w:numPr>
          <w:ilvl w:val="0"/>
          <w:numId w:val="3"/>
        </w:numPr>
        <w:spacing w:after="0"/>
        <w:ind w:left="0" w:firstLine="567"/>
        <w:jc w:val="both"/>
        <w:rPr>
          <w:rFonts w:ascii="Times New Roman" w:hAnsi="Times New Roman" w:cs="Times New Roman"/>
          <w:sz w:val="28"/>
          <w:szCs w:val="28"/>
          <w:shd w:val="clear" w:color="auto" w:fill="FFFFFF"/>
        </w:rPr>
      </w:pPr>
      <w:r w:rsidRPr="00AB1842">
        <w:rPr>
          <w:rFonts w:ascii="Times New Roman" w:hAnsi="Times New Roman" w:cs="Times New Roman"/>
          <w:sz w:val="28"/>
          <w:szCs w:val="28"/>
          <w:shd w:val="clear" w:color="auto" w:fill="FFFFFF"/>
        </w:rPr>
        <w:t xml:space="preserve">Вперше розроблено структуру програмно-алгоритмічного комплексу у вигляді мобільного застосунку інформаційно-технологічного супроводу туриста на всіх етапах подорожі, основною відмінністю котрого від існуючих є наявність модуля аналізу індивідуальних особливостей користувача системи пересічного туриста з </w:t>
      </w:r>
      <w:r w:rsidRPr="00AB1842">
        <w:rPr>
          <w:rFonts w:ascii="Times New Roman" w:hAnsi="Times New Roman" w:cs="Times New Roman"/>
          <w:sz w:val="28"/>
          <w:szCs w:val="28"/>
          <w:shd w:val="clear" w:color="auto" w:fill="FFFFFF"/>
        </w:rPr>
        <w:lastRenderedPageBreak/>
        <w:t>його персональними уподобаннями, особливостями характеру та культурно-освітньої специфіки.</w:t>
      </w:r>
    </w:p>
    <w:p w:rsidR="009A6202" w:rsidRPr="00AB1842" w:rsidRDefault="009A6202" w:rsidP="009A6202">
      <w:pPr>
        <w:numPr>
          <w:ilvl w:val="0"/>
          <w:numId w:val="3"/>
        </w:numPr>
        <w:spacing w:after="0"/>
        <w:ind w:left="0" w:firstLine="567"/>
        <w:jc w:val="both"/>
        <w:rPr>
          <w:rFonts w:ascii="Times New Roman" w:hAnsi="Times New Roman" w:cs="Times New Roman"/>
          <w:sz w:val="28"/>
          <w:szCs w:val="28"/>
          <w:shd w:val="clear" w:color="auto" w:fill="FFFFFF"/>
        </w:rPr>
      </w:pPr>
      <w:r w:rsidRPr="00AB1842">
        <w:rPr>
          <w:rFonts w:ascii="Times New Roman" w:hAnsi="Times New Roman" w:cs="Times New Roman"/>
          <w:sz w:val="28"/>
          <w:szCs w:val="28"/>
          <w:shd w:val="clear" w:color="auto" w:fill="FFFFFF"/>
        </w:rPr>
        <w:t>Вперше розроблено інформаційну технологію динамічного індивідуального персоналізованого інтелектуальногоу формуванню аудіо та відео контенту для інформаційного супроводу користувача під час реалізації ним туристичної подорожі.</w:t>
      </w:r>
    </w:p>
    <w:p w:rsidR="009A6202" w:rsidRDefault="009A6202" w:rsidP="009A6202">
      <w:pPr>
        <w:numPr>
          <w:ilvl w:val="0"/>
          <w:numId w:val="3"/>
        </w:numPr>
        <w:spacing w:after="0"/>
        <w:ind w:left="0" w:firstLine="567"/>
        <w:jc w:val="both"/>
        <w:rPr>
          <w:rFonts w:ascii="Times New Roman" w:hAnsi="Times New Roman" w:cs="Times New Roman"/>
          <w:sz w:val="28"/>
          <w:szCs w:val="28"/>
          <w:shd w:val="clear" w:color="auto" w:fill="FFFFFF"/>
        </w:rPr>
      </w:pPr>
      <w:r w:rsidRPr="00AB1842">
        <w:rPr>
          <w:rFonts w:ascii="Times New Roman" w:hAnsi="Times New Roman" w:cs="Times New Roman"/>
          <w:sz w:val="28"/>
          <w:szCs w:val="28"/>
          <w:shd w:val="clear" w:color="auto" w:fill="FFFFFF"/>
        </w:rPr>
        <w:t>Вперше розроблено інтелектуальну інформаційну систему, що реалізує рекомендаційну функцію попередження туриста щодо можливих небезпек, які можуть виникнути під час подорожі, та генерує аналітично обґрунтовані рекомендації щодо шляхів та варіантів  їх уникнення.</w:t>
      </w:r>
    </w:p>
    <w:p w:rsidR="00A102DE" w:rsidRPr="00AB1842" w:rsidRDefault="00A102DE" w:rsidP="00A102DE">
      <w:pPr>
        <w:pStyle w:val="a3"/>
        <w:numPr>
          <w:ilvl w:val="0"/>
          <w:numId w:val="3"/>
        </w:numPr>
        <w:spacing w:after="100" w:afterAutospacing="1"/>
        <w:ind w:left="0" w:firstLine="567"/>
        <w:jc w:val="both"/>
        <w:rPr>
          <w:rFonts w:ascii="Times New Roman" w:hAnsi="Times New Roman" w:cs="Times New Roman"/>
          <w:sz w:val="28"/>
          <w:szCs w:val="28"/>
          <w:shd w:val="clear" w:color="auto" w:fill="FFFFFF"/>
        </w:rPr>
      </w:pPr>
      <w:r w:rsidRPr="00A102DE">
        <w:rPr>
          <w:rFonts w:ascii="Times New Roman" w:hAnsi="Times New Roman" w:cs="Times New Roman"/>
          <w:sz w:val="28"/>
          <w:szCs w:val="28"/>
          <w:shd w:val="clear" w:color="auto" w:fill="FFFFFF"/>
        </w:rPr>
        <w:t>Вперше розроблено метод оцінки просторового розподілу туристичних потоків на основі апарату нечіткої логіки, що, на відміну від класичних адитивних методів, дає змогу враховувати нелінійний зв’язок між якісними величинами та динаміку зміни розподілу туристичних потоків залежно від сезону</w:t>
      </w:r>
      <w:r w:rsidRPr="00AB1842">
        <w:rPr>
          <w:rFonts w:ascii="Times New Roman" w:hAnsi="Times New Roman" w:cs="Times New Roman"/>
          <w:sz w:val="28"/>
          <w:szCs w:val="28"/>
          <w:shd w:val="clear" w:color="auto" w:fill="FFFFFF"/>
        </w:rPr>
        <w:t>.</w:t>
      </w:r>
    </w:p>
    <w:p w:rsidR="002A727E" w:rsidRPr="00AB1842" w:rsidRDefault="002A727E" w:rsidP="00163D55">
      <w:pPr>
        <w:pStyle w:val="a3"/>
        <w:numPr>
          <w:ilvl w:val="0"/>
          <w:numId w:val="3"/>
        </w:numPr>
        <w:shd w:val="clear" w:color="auto" w:fill="FFFFFF"/>
        <w:spacing w:after="0"/>
        <w:ind w:left="0" w:firstLine="567"/>
        <w:jc w:val="both"/>
        <w:rPr>
          <w:rFonts w:ascii="Times New Roman" w:hAnsi="Times New Roman" w:cs="Times New Roman"/>
          <w:sz w:val="28"/>
          <w:szCs w:val="28"/>
          <w:shd w:val="clear" w:color="auto" w:fill="FFFFFF"/>
        </w:rPr>
      </w:pPr>
      <w:r w:rsidRPr="00AB1842">
        <w:rPr>
          <w:rFonts w:ascii="Times New Roman" w:hAnsi="Times New Roman" w:cs="Times New Roman"/>
          <w:sz w:val="28"/>
          <w:szCs w:val="28"/>
          <w:shd w:val="clear" w:color="auto" w:fill="FFFFFF"/>
        </w:rPr>
        <w:t>Вперше проведено порівняльний аналіз методів ANFIS</w:t>
      </w:r>
      <w:r w:rsidR="005D75D2" w:rsidRPr="00AB1842">
        <w:rPr>
          <w:rFonts w:ascii="Times New Roman" w:hAnsi="Times New Roman" w:cs="Times New Roman"/>
          <w:sz w:val="28"/>
          <w:szCs w:val="28"/>
          <w:shd w:val="clear" w:color="auto" w:fill="FFFFFF"/>
        </w:rPr>
        <w:t xml:space="preserve"> (англ. adaptive neuro-fuzzy inference system, укр. адаптивна мережа на основі системи нечіткого виведення)</w:t>
      </w:r>
      <w:r w:rsidRPr="00AB1842">
        <w:rPr>
          <w:rFonts w:ascii="Times New Roman" w:hAnsi="Times New Roman" w:cs="Times New Roman"/>
          <w:sz w:val="28"/>
          <w:szCs w:val="28"/>
          <w:shd w:val="clear" w:color="auto" w:fill="FFFFFF"/>
        </w:rPr>
        <w:t> та нейронних мереж в задачі пошуку функціональної залежності між виникненням лісових пожеж і факторами, що характеризують сонячну активність.</w:t>
      </w:r>
    </w:p>
    <w:p w:rsidR="001933B3" w:rsidRPr="00AB1842" w:rsidRDefault="002A727E" w:rsidP="002E2C5E">
      <w:pPr>
        <w:pStyle w:val="a3"/>
        <w:numPr>
          <w:ilvl w:val="0"/>
          <w:numId w:val="3"/>
        </w:numPr>
        <w:shd w:val="clear" w:color="auto" w:fill="FFFFFF"/>
        <w:spacing w:after="0"/>
        <w:ind w:left="0" w:firstLine="567"/>
        <w:jc w:val="both"/>
        <w:rPr>
          <w:rFonts w:ascii="Times New Roman" w:hAnsi="Times New Roman" w:cs="Times New Roman"/>
          <w:sz w:val="28"/>
          <w:szCs w:val="28"/>
          <w:shd w:val="clear" w:color="auto" w:fill="FFFFFF"/>
        </w:rPr>
      </w:pPr>
      <w:r w:rsidRPr="00AB1842">
        <w:rPr>
          <w:rFonts w:ascii="Times New Roman" w:hAnsi="Times New Roman" w:cs="Times New Roman"/>
          <w:sz w:val="28"/>
          <w:szCs w:val="28"/>
          <w:shd w:val="clear" w:color="auto" w:fill="FFFFFF"/>
        </w:rPr>
        <w:t>Вперше на основі фрактального аналізу були встановлені ступені персистентності часових рядів сонячної активності та порівняні їх фрактальні характеристики.</w:t>
      </w:r>
      <w:r w:rsidR="002E2C5E" w:rsidRPr="00AB1842">
        <w:rPr>
          <w:rFonts w:ascii="Times New Roman" w:hAnsi="Times New Roman" w:cs="Times New Roman"/>
          <w:sz w:val="28"/>
          <w:szCs w:val="28"/>
          <w:shd w:val="clear" w:color="auto" w:fill="FFFFFF"/>
        </w:rPr>
        <w:t xml:space="preserve"> Б</w:t>
      </w:r>
      <w:r w:rsidRPr="00AB1842">
        <w:rPr>
          <w:rFonts w:ascii="Times New Roman" w:hAnsi="Times New Roman" w:cs="Times New Roman"/>
          <w:sz w:val="28"/>
          <w:szCs w:val="28"/>
          <w:shd w:val="clear" w:color="auto" w:fill="FFFFFF"/>
        </w:rPr>
        <w:t xml:space="preserve">уло встановлено, що </w:t>
      </w:r>
      <w:r w:rsidR="00CE60A5" w:rsidRPr="00AB1842">
        <w:rPr>
          <w:rFonts w:ascii="Times New Roman" w:hAnsi="Times New Roman" w:cs="Times New Roman"/>
          <w:sz w:val="28"/>
          <w:szCs w:val="28"/>
          <w:shd w:val="clear" w:color="auto" w:fill="FFFFFF"/>
        </w:rPr>
        <w:t>пропоновані</w:t>
      </w:r>
      <w:r w:rsidRPr="00AB1842">
        <w:rPr>
          <w:rFonts w:ascii="Times New Roman" w:hAnsi="Times New Roman" w:cs="Times New Roman"/>
          <w:sz w:val="28"/>
          <w:szCs w:val="28"/>
          <w:shd w:val="clear" w:color="auto" w:fill="FFFFFF"/>
        </w:rPr>
        <w:t xml:space="preserve"> моделі</w:t>
      </w:r>
      <w:r w:rsidR="002E2C5E" w:rsidRPr="00AB1842">
        <w:rPr>
          <w:rFonts w:ascii="Times New Roman" w:hAnsi="Times New Roman" w:cs="Times New Roman"/>
          <w:sz w:val="28"/>
          <w:szCs w:val="28"/>
          <w:shd w:val="clear" w:color="auto" w:fill="FFFFFF"/>
        </w:rPr>
        <w:t>, які реалізовані у формі модулів безпекової рекомендаційної компоненти «МІАТ»</w:t>
      </w:r>
      <w:r w:rsidRPr="00AB1842">
        <w:rPr>
          <w:rFonts w:ascii="Times New Roman" w:hAnsi="Times New Roman" w:cs="Times New Roman"/>
          <w:sz w:val="28"/>
          <w:szCs w:val="28"/>
          <w:shd w:val="clear" w:color="auto" w:fill="FFFFFF"/>
        </w:rPr>
        <w:t xml:space="preserve"> дають змогу пояснити до 47% лісових пожеж, </w:t>
      </w:r>
      <w:r w:rsidR="00CE60A5" w:rsidRPr="00AB1842">
        <w:rPr>
          <w:rFonts w:ascii="Times New Roman" w:hAnsi="Times New Roman" w:cs="Times New Roman"/>
          <w:sz w:val="28"/>
          <w:szCs w:val="28"/>
          <w:shd w:val="clear" w:color="auto" w:fill="FFFFFF"/>
        </w:rPr>
        <w:t>а в</w:t>
      </w:r>
      <w:r w:rsidRPr="00AB1842">
        <w:rPr>
          <w:rFonts w:ascii="Times New Roman" w:hAnsi="Times New Roman" w:cs="Times New Roman"/>
          <w:sz w:val="28"/>
          <w:szCs w:val="28"/>
          <w:shd w:val="clear" w:color="auto" w:fill="FFFFFF"/>
        </w:rPr>
        <w:t xml:space="preserve">ідхилення по амплітуді в межах 5% свідчить про точність моделювання. </w:t>
      </w:r>
    </w:p>
    <w:p w:rsidR="002A727E" w:rsidRPr="00AB1842" w:rsidRDefault="002A727E" w:rsidP="001933B3">
      <w:pPr>
        <w:pStyle w:val="a3"/>
        <w:shd w:val="clear" w:color="auto" w:fill="FFFFFF"/>
        <w:spacing w:before="240" w:after="0"/>
        <w:ind w:left="0" w:firstLine="567"/>
        <w:contextualSpacing w:val="0"/>
        <w:jc w:val="both"/>
        <w:rPr>
          <w:rFonts w:ascii="Times New Roman" w:hAnsi="Times New Roman" w:cs="Times New Roman"/>
          <w:sz w:val="28"/>
          <w:szCs w:val="28"/>
          <w:shd w:val="clear" w:color="auto" w:fill="FFFFFF"/>
        </w:rPr>
      </w:pPr>
      <w:r w:rsidRPr="00AB1842">
        <w:rPr>
          <w:rFonts w:ascii="Times New Roman" w:hAnsi="Times New Roman" w:cs="Times New Roman"/>
          <w:b/>
          <w:sz w:val="28"/>
          <w:szCs w:val="28"/>
          <w:shd w:val="clear" w:color="auto" w:fill="FFFFFF"/>
        </w:rPr>
        <w:t>Значущість одержаних результатів для науки та практики</w:t>
      </w:r>
      <w:r w:rsidRPr="00AB1842">
        <w:rPr>
          <w:rFonts w:ascii="Times New Roman" w:hAnsi="Times New Roman" w:cs="Times New Roman"/>
          <w:sz w:val="28"/>
          <w:szCs w:val="28"/>
          <w:shd w:val="clear" w:color="auto" w:fill="FFFFFF"/>
        </w:rPr>
        <w:t xml:space="preserve"> полягає в розробленні та формуванні комплексу методів та</w:t>
      </w:r>
      <w:r w:rsidR="00D57933" w:rsidRPr="00AB1842">
        <w:rPr>
          <w:rFonts w:ascii="Times New Roman" w:hAnsi="Times New Roman" w:cs="Times New Roman"/>
          <w:sz w:val="28"/>
          <w:szCs w:val="28"/>
          <w:shd w:val="clear" w:color="auto" w:fill="FFFFFF"/>
        </w:rPr>
        <w:t xml:space="preserve"> мобільних інтелектуальних</w:t>
      </w:r>
      <w:r w:rsidRPr="00AB1842">
        <w:rPr>
          <w:rFonts w:ascii="Times New Roman" w:hAnsi="Times New Roman" w:cs="Times New Roman"/>
          <w:sz w:val="28"/>
          <w:szCs w:val="28"/>
          <w:shd w:val="clear" w:color="auto" w:fill="FFFFFF"/>
        </w:rPr>
        <w:t xml:space="preserve"> інформаційних технологій</w:t>
      </w:r>
      <w:r w:rsidR="00D57933" w:rsidRPr="00AB1842">
        <w:rPr>
          <w:rFonts w:ascii="Times New Roman" w:hAnsi="Times New Roman" w:cs="Times New Roman"/>
          <w:sz w:val="28"/>
          <w:szCs w:val="28"/>
          <w:shd w:val="clear" w:color="auto" w:fill="FFFFFF"/>
        </w:rPr>
        <w:t xml:space="preserve"> персонального супроводу туриста на всіх етапах планування та здійснення ним туристичної подорожі, а також</w:t>
      </w:r>
      <w:r w:rsidRPr="00AB1842">
        <w:rPr>
          <w:rFonts w:ascii="Times New Roman" w:hAnsi="Times New Roman" w:cs="Times New Roman"/>
          <w:sz w:val="28"/>
          <w:szCs w:val="28"/>
          <w:shd w:val="clear" w:color="auto" w:fill="FFFFFF"/>
        </w:rPr>
        <w:t xml:space="preserve"> визначення рівня</w:t>
      </w:r>
      <w:r w:rsidR="00D57933" w:rsidRPr="00AB1842">
        <w:rPr>
          <w:rFonts w:ascii="Times New Roman" w:hAnsi="Times New Roman" w:cs="Times New Roman"/>
          <w:sz w:val="28"/>
          <w:szCs w:val="28"/>
          <w:shd w:val="clear" w:color="auto" w:fill="FFFFFF"/>
        </w:rPr>
        <w:t xml:space="preserve"> можливих</w:t>
      </w:r>
      <w:r w:rsidRPr="00AB1842">
        <w:rPr>
          <w:rFonts w:ascii="Times New Roman" w:hAnsi="Times New Roman" w:cs="Times New Roman"/>
          <w:sz w:val="28"/>
          <w:szCs w:val="28"/>
          <w:shd w:val="clear" w:color="auto" w:fill="FFFFFF"/>
        </w:rPr>
        <w:t xml:space="preserve"> небезпеки в туристичному регіоні та генерування </w:t>
      </w:r>
      <w:r w:rsidR="00D57933" w:rsidRPr="00AB1842">
        <w:rPr>
          <w:rFonts w:ascii="Times New Roman" w:hAnsi="Times New Roman" w:cs="Times New Roman"/>
          <w:sz w:val="28"/>
          <w:szCs w:val="28"/>
          <w:shd w:val="clear" w:color="auto" w:fill="FFFFFF"/>
        </w:rPr>
        <w:t xml:space="preserve">відповідних </w:t>
      </w:r>
      <w:r w:rsidRPr="00AB1842">
        <w:rPr>
          <w:rFonts w:ascii="Times New Roman" w:hAnsi="Times New Roman" w:cs="Times New Roman"/>
          <w:sz w:val="28"/>
          <w:szCs w:val="28"/>
          <w:shd w:val="clear" w:color="auto" w:fill="FFFFFF"/>
        </w:rPr>
        <w:t xml:space="preserve">безпекових рекомендацій. </w:t>
      </w:r>
    </w:p>
    <w:p w:rsidR="001933B3" w:rsidRPr="00AB1842" w:rsidRDefault="001933B3" w:rsidP="001933B3">
      <w:pPr>
        <w:spacing w:before="240" w:after="0"/>
        <w:ind w:firstLine="567"/>
        <w:jc w:val="both"/>
        <w:rPr>
          <w:rFonts w:ascii="Times New Roman" w:hAnsi="Times New Roman" w:cs="Times New Roman"/>
          <w:sz w:val="28"/>
          <w:szCs w:val="28"/>
          <w:shd w:val="clear" w:color="auto" w:fill="FFFFFF"/>
        </w:rPr>
      </w:pPr>
      <w:r w:rsidRPr="00AB1842">
        <w:rPr>
          <w:rFonts w:ascii="Times New Roman" w:hAnsi="Times New Roman" w:cs="Times New Roman"/>
          <w:sz w:val="28"/>
          <w:szCs w:val="28"/>
          <w:shd w:val="clear" w:color="auto" w:fill="FFFFFF"/>
        </w:rPr>
        <w:t>В результаті проведеного науковцями дослідження було спроектовано на визначено основні особливості інноваційної інтелектуальної системи «Мобільний інформаційний асистент туриста», спрямованої на допомогу користувачу із плануванням та реалізацією безпечної туристичної подорожі у відповідності до гасла «ВСЕ! ТУТ! НЕГАЙНО!!!».</w:t>
      </w:r>
    </w:p>
    <w:p w:rsidR="001933B3" w:rsidRPr="00AB1842" w:rsidRDefault="001933B3" w:rsidP="001933B3">
      <w:pPr>
        <w:spacing w:before="240" w:after="0"/>
        <w:ind w:firstLine="567"/>
        <w:jc w:val="both"/>
        <w:rPr>
          <w:rFonts w:ascii="Times New Roman" w:hAnsi="Times New Roman" w:cs="Times New Roman"/>
          <w:sz w:val="28"/>
          <w:szCs w:val="28"/>
          <w:shd w:val="clear" w:color="auto" w:fill="FFFFFF"/>
        </w:rPr>
      </w:pPr>
      <w:r w:rsidRPr="00AB1842">
        <w:rPr>
          <w:rFonts w:ascii="Times New Roman" w:hAnsi="Times New Roman" w:cs="Times New Roman"/>
          <w:sz w:val="28"/>
          <w:szCs w:val="28"/>
          <w:shd w:val="clear" w:color="auto" w:fill="FFFFFF"/>
        </w:rPr>
        <w:t xml:space="preserve">Метою дослідницького проекту «Мобільний інформаційний асистент туриста» (МІАТ) є розроблення інноваційного наділеного інтелектуальними ознаками програмно-алгоритмічного комплексу спрямованого на інформаційно-технологічну </w:t>
      </w:r>
      <w:r w:rsidRPr="00AB1842">
        <w:rPr>
          <w:rFonts w:ascii="Times New Roman" w:hAnsi="Times New Roman" w:cs="Times New Roman"/>
          <w:sz w:val="28"/>
          <w:szCs w:val="28"/>
          <w:shd w:val="clear" w:color="auto" w:fill="FFFFFF"/>
        </w:rPr>
        <w:lastRenderedPageBreak/>
        <w:t>підтримку та супровід туриста на всіх етапах його подорожі (до, підчас та після її реалізації).</w:t>
      </w:r>
    </w:p>
    <w:p w:rsidR="001933B3" w:rsidRPr="00AB1842" w:rsidRDefault="001933B3" w:rsidP="001933B3">
      <w:pPr>
        <w:spacing w:before="240" w:after="0"/>
        <w:ind w:firstLine="567"/>
        <w:jc w:val="both"/>
        <w:rPr>
          <w:rFonts w:ascii="Times New Roman" w:hAnsi="Times New Roman" w:cs="Times New Roman"/>
          <w:sz w:val="28"/>
          <w:szCs w:val="28"/>
          <w:shd w:val="clear" w:color="auto" w:fill="FFFFFF"/>
        </w:rPr>
      </w:pPr>
      <w:r w:rsidRPr="00AB1842">
        <w:rPr>
          <w:rFonts w:ascii="Times New Roman" w:hAnsi="Times New Roman" w:cs="Times New Roman"/>
          <w:sz w:val="28"/>
          <w:szCs w:val="28"/>
          <w:shd w:val="clear" w:color="auto" w:fill="FFFFFF"/>
        </w:rPr>
        <w:t xml:space="preserve">Вимоги до системи та її функціональні особливості було розроблено в результаті аналізу сучасних досліджень в галузі мобільних інформаційних технологій і туризму, та потреб і проблем з якими стикається турист підчас подорожі. З цією метою авторами було проаналізовано процеси реалізації туристичної подорожі з точки зору цілісного проекту. </w:t>
      </w:r>
    </w:p>
    <w:p w:rsidR="001933B3" w:rsidRPr="00AB1842" w:rsidRDefault="001933B3" w:rsidP="001933B3">
      <w:pPr>
        <w:spacing w:before="240"/>
        <w:ind w:firstLine="567"/>
        <w:jc w:val="both"/>
        <w:rPr>
          <w:rFonts w:ascii="Times New Roman" w:hAnsi="Times New Roman" w:cs="Times New Roman"/>
          <w:sz w:val="28"/>
          <w:szCs w:val="28"/>
          <w:shd w:val="clear" w:color="auto" w:fill="FFFFFF"/>
        </w:rPr>
      </w:pPr>
      <w:r w:rsidRPr="00AB1842">
        <w:rPr>
          <w:rFonts w:ascii="Times New Roman" w:hAnsi="Times New Roman" w:cs="Times New Roman"/>
          <w:sz w:val="28"/>
          <w:szCs w:val="28"/>
          <w:shd w:val="clear" w:color="auto" w:fill="FFFFFF"/>
        </w:rPr>
        <w:t>Автори розробили структуру програмно-алгоритмічного комплексу супроводу туриста на всіх етапах подорожі, основною відмінністю котрої від існуючих являється модуль аналізу індивідуальних особливостей користувача системи.</w:t>
      </w:r>
    </w:p>
    <w:p w:rsidR="001933B3" w:rsidRPr="00AB1842" w:rsidRDefault="001933B3" w:rsidP="001933B3">
      <w:pPr>
        <w:spacing w:before="240" w:after="0"/>
        <w:ind w:firstLine="567"/>
        <w:jc w:val="both"/>
        <w:rPr>
          <w:rFonts w:ascii="Times New Roman" w:hAnsi="Times New Roman" w:cs="Times New Roman"/>
          <w:sz w:val="28"/>
          <w:szCs w:val="28"/>
          <w:shd w:val="clear" w:color="auto" w:fill="FFFFFF"/>
        </w:rPr>
      </w:pPr>
      <w:r w:rsidRPr="00AB1842">
        <w:rPr>
          <w:rFonts w:ascii="Times New Roman" w:hAnsi="Times New Roman" w:cs="Times New Roman"/>
          <w:sz w:val="28"/>
          <w:szCs w:val="28"/>
          <w:shd w:val="clear" w:color="auto" w:fill="FFFFFF"/>
        </w:rPr>
        <w:t>Автори розробили алгоритм функціонування навігаційної компоненти системи «МІАТ» в умовах складно структурованих туристичних об’єктів. Функціонування зазначеного алгоритму базується на методах збору Wi-Fi відбитків мережі, опрацюванні візуальних даних з пристрою, та GPS позиціонування.</w:t>
      </w:r>
    </w:p>
    <w:p w:rsidR="001933B3" w:rsidRPr="00AB1842" w:rsidRDefault="001933B3" w:rsidP="001933B3">
      <w:pPr>
        <w:spacing w:before="240" w:after="0"/>
        <w:ind w:firstLine="567"/>
        <w:jc w:val="both"/>
        <w:rPr>
          <w:rFonts w:ascii="Times New Roman" w:hAnsi="Times New Roman" w:cs="Times New Roman"/>
          <w:sz w:val="28"/>
          <w:szCs w:val="28"/>
          <w:shd w:val="clear" w:color="auto" w:fill="FFFFFF"/>
        </w:rPr>
      </w:pPr>
      <w:r w:rsidRPr="00AB1842">
        <w:rPr>
          <w:rFonts w:ascii="Times New Roman" w:hAnsi="Times New Roman" w:cs="Times New Roman"/>
          <w:sz w:val="28"/>
          <w:szCs w:val="28"/>
          <w:shd w:val="clear" w:color="auto" w:fill="FFFFFF"/>
        </w:rPr>
        <w:t>Автори розробили алгоритм формування інформаційного контенту супроводу екскурсії у відповідності до обраного користувачем індивідуального екскурсійного маршруту, його тривалості та специфічних персоніфікованих побажань, базований на форматі DAISY. Відповідно до означеного варіанту екскурсійного маршруту, обраного туристом, відповідний інформаційно-технологічний модуль інформаційної системи «МІАТ», беручи до уваги дані, отримані з допомогою сервісу Google Maps, в реальному часі реалізує підбір необхідних секцій та фраз з відповідної DAISY-книги для формування цілісного інформаційного супроводу екскурсій користувача.</w:t>
      </w:r>
    </w:p>
    <w:p w:rsidR="001933B3" w:rsidRPr="00AB1842" w:rsidRDefault="001933B3" w:rsidP="001933B3">
      <w:pPr>
        <w:spacing w:before="240" w:after="0"/>
        <w:ind w:firstLine="567"/>
        <w:jc w:val="both"/>
        <w:rPr>
          <w:rFonts w:ascii="Times New Roman" w:hAnsi="Times New Roman" w:cs="Times New Roman"/>
          <w:sz w:val="28"/>
          <w:szCs w:val="28"/>
          <w:shd w:val="clear" w:color="auto" w:fill="FFFFFF"/>
        </w:rPr>
      </w:pPr>
      <w:r w:rsidRPr="00AB1842">
        <w:rPr>
          <w:rFonts w:ascii="Times New Roman" w:hAnsi="Times New Roman" w:cs="Times New Roman"/>
          <w:sz w:val="28"/>
          <w:szCs w:val="28"/>
          <w:shd w:val="clear" w:color="auto" w:fill="FFFFFF"/>
        </w:rPr>
        <w:t xml:space="preserve">Оригінальність підходу полягає у динамічному індивідуальному мобільному інтелектуальному формуванні аудіо та відео контенту для інформаційного супроводу користувача під час реалізації ним туристичної подорожі. </w:t>
      </w:r>
    </w:p>
    <w:p w:rsidR="001933B3" w:rsidRPr="00AB1842" w:rsidRDefault="001933B3" w:rsidP="001933B3">
      <w:pPr>
        <w:spacing w:before="240" w:after="0"/>
        <w:ind w:firstLine="567"/>
        <w:jc w:val="both"/>
        <w:rPr>
          <w:rFonts w:ascii="Times New Roman" w:hAnsi="Times New Roman" w:cs="Times New Roman"/>
          <w:sz w:val="28"/>
          <w:szCs w:val="28"/>
          <w:shd w:val="clear" w:color="auto" w:fill="FFFFFF"/>
        </w:rPr>
      </w:pPr>
      <w:r w:rsidRPr="00AB1842">
        <w:rPr>
          <w:rFonts w:ascii="Times New Roman" w:hAnsi="Times New Roman" w:cs="Times New Roman"/>
          <w:sz w:val="28"/>
          <w:szCs w:val="28"/>
          <w:shd w:val="clear" w:color="auto" w:fill="FFFFFF"/>
        </w:rPr>
        <w:t xml:space="preserve">Динамічність формування екскурсійного контенту полягає у автоматизованому оперативному відборі туристичної інформації з врахуванням побажань туриста та сформованого ним маршруту подорожі, та безпекових особливостей туристичного напрямку. </w:t>
      </w:r>
    </w:p>
    <w:p w:rsidR="001933B3" w:rsidRPr="00AB1842" w:rsidRDefault="001933B3" w:rsidP="001933B3">
      <w:pPr>
        <w:spacing w:before="240" w:after="0"/>
        <w:ind w:firstLine="567"/>
        <w:jc w:val="both"/>
        <w:rPr>
          <w:rFonts w:ascii="Times New Roman" w:hAnsi="Times New Roman" w:cs="Times New Roman"/>
          <w:sz w:val="28"/>
          <w:szCs w:val="28"/>
          <w:shd w:val="clear" w:color="auto" w:fill="FFFFFF"/>
        </w:rPr>
      </w:pPr>
      <w:r w:rsidRPr="00AB1842">
        <w:rPr>
          <w:rFonts w:ascii="Times New Roman" w:hAnsi="Times New Roman" w:cs="Times New Roman"/>
          <w:sz w:val="28"/>
          <w:szCs w:val="28"/>
          <w:shd w:val="clear" w:color="auto" w:fill="FFFFFF"/>
        </w:rPr>
        <w:t>Індивідуальність досліджуваного підходу заключається у наданні туристу можливостей щодо самостійного формування маршруту екскурсії з врахуванням індивідуальних побажань, уподобань та зацікавленостей і відбору цікавих йому особисто цільових точок.</w:t>
      </w:r>
    </w:p>
    <w:p w:rsidR="001933B3" w:rsidRPr="00AB1842" w:rsidRDefault="001933B3" w:rsidP="001933B3">
      <w:pPr>
        <w:spacing w:before="240" w:after="0"/>
        <w:ind w:firstLine="567"/>
        <w:jc w:val="both"/>
        <w:rPr>
          <w:rFonts w:ascii="Times New Roman" w:hAnsi="Times New Roman" w:cs="Times New Roman"/>
          <w:sz w:val="28"/>
          <w:szCs w:val="28"/>
          <w:shd w:val="clear" w:color="auto" w:fill="FFFFFF"/>
        </w:rPr>
      </w:pPr>
      <w:r w:rsidRPr="00AB1842">
        <w:rPr>
          <w:rFonts w:ascii="Times New Roman" w:hAnsi="Times New Roman" w:cs="Times New Roman"/>
          <w:sz w:val="28"/>
          <w:szCs w:val="28"/>
          <w:shd w:val="clear" w:color="auto" w:fill="FFFFFF"/>
        </w:rPr>
        <w:lastRenderedPageBreak/>
        <w:t>Мобільність інформаційного наповнення аудіо супроводу екскурсійного туру полягає у наданні туристу можливості отримання екскурсійної інформації будь-де та будь-коли.</w:t>
      </w:r>
    </w:p>
    <w:p w:rsidR="001933B3" w:rsidRPr="00AB1842" w:rsidRDefault="001933B3" w:rsidP="001933B3">
      <w:pPr>
        <w:spacing w:before="240" w:after="0"/>
        <w:ind w:firstLine="567"/>
        <w:jc w:val="both"/>
        <w:rPr>
          <w:rFonts w:ascii="Times New Roman" w:hAnsi="Times New Roman" w:cs="Times New Roman"/>
          <w:sz w:val="28"/>
          <w:szCs w:val="28"/>
          <w:shd w:val="clear" w:color="auto" w:fill="FFFFFF"/>
        </w:rPr>
      </w:pPr>
      <w:r w:rsidRPr="00AB1842">
        <w:rPr>
          <w:rFonts w:ascii="Times New Roman" w:hAnsi="Times New Roman" w:cs="Times New Roman"/>
          <w:sz w:val="28"/>
          <w:szCs w:val="28"/>
          <w:shd w:val="clear" w:color="auto" w:fill="FFFFFF"/>
        </w:rPr>
        <w:t>Інтелектуальність, в першу чергу, покликана забезпечувати вирішення складної задачі автоматичної синхронізації різнотипового мультимедійного контенту (відображення за бажанням користувача текстового опису екскурсії, її паралельний аудіо супровід та відтворення асоційованого відео).</w:t>
      </w:r>
    </w:p>
    <w:p w:rsidR="001933B3" w:rsidRPr="00AB1842" w:rsidRDefault="001933B3" w:rsidP="001933B3">
      <w:pPr>
        <w:ind w:firstLine="567"/>
        <w:jc w:val="both"/>
        <w:rPr>
          <w:rFonts w:ascii="Times New Roman" w:hAnsi="Times New Roman" w:cs="Times New Roman"/>
          <w:sz w:val="28"/>
          <w:szCs w:val="28"/>
        </w:rPr>
      </w:pPr>
      <w:r w:rsidRPr="00AB1842">
        <w:rPr>
          <w:rFonts w:ascii="Times New Roman" w:hAnsi="Times New Roman" w:cs="Times New Roman"/>
          <w:sz w:val="28"/>
          <w:szCs w:val="28"/>
        </w:rPr>
        <w:t xml:space="preserve">Авторами вперше розроблено рекомендаційну безпекову компоненту інтелектуальної інформаційної системи спрямованої на супровід туриста при прийнятті ним рішень щодо подорожі. Вона реалізує функцію попередження туриста щодо можливих небезпек, які можуть виникнути під час подорожі, та генерує аналітично обґрунтовані рекомендації щодо шляхів та варіантів  їх уникнення. </w:t>
      </w:r>
    </w:p>
    <w:p w:rsidR="001933B3" w:rsidRPr="00AB1842" w:rsidRDefault="001933B3" w:rsidP="001933B3">
      <w:pPr>
        <w:ind w:firstLine="567"/>
        <w:jc w:val="both"/>
        <w:rPr>
          <w:rFonts w:ascii="Times New Roman" w:hAnsi="Times New Roman" w:cs="Times New Roman"/>
          <w:sz w:val="28"/>
          <w:szCs w:val="28"/>
        </w:rPr>
      </w:pPr>
      <w:r w:rsidRPr="00AB1842">
        <w:rPr>
          <w:rFonts w:ascii="Times New Roman" w:hAnsi="Times New Roman" w:cs="Times New Roman"/>
          <w:sz w:val="28"/>
          <w:szCs w:val="28"/>
        </w:rPr>
        <w:t>Одним із завдань компоненти є визначення рівня небезпеки певного туристичного напрямку на основі наявної в базі даних інформації.</w:t>
      </w:r>
    </w:p>
    <w:p w:rsidR="001933B3" w:rsidRPr="00AB1842" w:rsidRDefault="001933B3" w:rsidP="001933B3">
      <w:pPr>
        <w:ind w:firstLine="567"/>
        <w:jc w:val="both"/>
        <w:rPr>
          <w:rFonts w:ascii="Times New Roman" w:hAnsi="Times New Roman" w:cs="Times New Roman"/>
          <w:sz w:val="28"/>
          <w:szCs w:val="28"/>
        </w:rPr>
      </w:pPr>
      <w:r w:rsidRPr="00AB1842">
        <w:rPr>
          <w:rFonts w:ascii="Times New Roman" w:hAnsi="Times New Roman" w:cs="Times New Roman"/>
          <w:sz w:val="28"/>
          <w:szCs w:val="28"/>
        </w:rPr>
        <w:t>Базовими  структурними модулями зазначеної рекомендаційної безпекової компоненти є: “Визначення рівня небезпеки”, “Моніторинг новинних ресурсів”, “Видобування інформації про погодні умови”, “Генерування рекомендацій” .</w:t>
      </w:r>
    </w:p>
    <w:p w:rsidR="001933B3" w:rsidRPr="00AB1842" w:rsidRDefault="001933B3" w:rsidP="001933B3">
      <w:pPr>
        <w:ind w:firstLine="567"/>
        <w:jc w:val="both"/>
        <w:rPr>
          <w:rFonts w:ascii="Times New Roman" w:hAnsi="Times New Roman" w:cs="Times New Roman"/>
          <w:sz w:val="28"/>
          <w:szCs w:val="28"/>
        </w:rPr>
      </w:pPr>
      <w:r w:rsidRPr="00AB1842">
        <w:rPr>
          <w:rFonts w:ascii="Times New Roman" w:hAnsi="Times New Roman" w:cs="Times New Roman"/>
          <w:sz w:val="28"/>
          <w:szCs w:val="28"/>
        </w:rPr>
        <w:t>До складу інформаційного забезпечення компоненти входять наступні модулі: База даних «Безпека туриста», Безпекові інформаційні інтернет-ресурси (Джерела новин, Джерела прогнозу погоди тощо). Архітектура побудована з врахуванням принципів відкритості та нарощуваності.</w:t>
      </w:r>
    </w:p>
    <w:p w:rsidR="001933B3" w:rsidRPr="00AB1842" w:rsidRDefault="001933B3" w:rsidP="001933B3">
      <w:pPr>
        <w:ind w:firstLine="567"/>
        <w:jc w:val="both"/>
        <w:rPr>
          <w:rFonts w:ascii="Times New Roman" w:hAnsi="Times New Roman" w:cs="Times New Roman"/>
          <w:sz w:val="28"/>
          <w:szCs w:val="28"/>
        </w:rPr>
      </w:pPr>
      <w:r w:rsidRPr="00AB1842">
        <w:rPr>
          <w:rFonts w:ascii="Times New Roman" w:hAnsi="Times New Roman" w:cs="Times New Roman"/>
          <w:sz w:val="28"/>
          <w:szCs w:val="28"/>
        </w:rPr>
        <w:t>Рекомендаційна безпекова компонента системи «МІАТ» забезпечує аналіз та врахування  безпекових факторів при наданні користувачеві рекомендацій як на етапі планування ним подорожі, так і підчас її здійснення.</w:t>
      </w:r>
    </w:p>
    <w:p w:rsidR="00A102DE" w:rsidRPr="00A102DE" w:rsidRDefault="00A102DE" w:rsidP="00A102DE">
      <w:pPr>
        <w:spacing w:before="240" w:after="0"/>
        <w:ind w:firstLine="567"/>
        <w:jc w:val="both"/>
        <w:rPr>
          <w:rFonts w:ascii="Times New Roman" w:hAnsi="Times New Roman" w:cs="Times New Roman"/>
          <w:sz w:val="28"/>
          <w:szCs w:val="28"/>
          <w:shd w:val="clear" w:color="auto" w:fill="FFFFFF"/>
        </w:rPr>
      </w:pPr>
      <w:r w:rsidRPr="00A102DE">
        <w:rPr>
          <w:rFonts w:ascii="Times New Roman" w:hAnsi="Times New Roman" w:cs="Times New Roman"/>
          <w:sz w:val="28"/>
          <w:szCs w:val="28"/>
          <w:shd w:val="clear" w:color="auto" w:fill="FFFFFF"/>
        </w:rPr>
        <w:t>Детальний аналіз наукових досліджень у напрямі оцінювання популярності природних та історико-культурних ресурсів дозволив виявити як позитивні, так і негативні сторони наявних методів оцінки просторового розподілу туристичних потоків на певній території. Зокрема, не існує загальноприйнятої методики оцінювання як якісних параметрів, так і математичних методів розрахунку туристичних потоків. Встановлено, що адитивні методи показують адекватний результат тільки для підходів «зверху», тобто при оцінюванні великих за площею територій. При оцінюванні туристичних потоків до конкретної географічної точки для туриста (метод «знизу») ці методи показують погані результати за рахунок нелінійності зв’язку між реальною привабливістю та якісними параметрами методу.</w:t>
      </w:r>
    </w:p>
    <w:p w:rsidR="00A102DE" w:rsidRPr="00A102DE" w:rsidRDefault="00A102DE" w:rsidP="00A102DE">
      <w:pPr>
        <w:spacing w:before="240" w:after="0"/>
        <w:ind w:firstLine="567"/>
        <w:jc w:val="both"/>
        <w:rPr>
          <w:rFonts w:ascii="Times New Roman" w:hAnsi="Times New Roman" w:cs="Times New Roman"/>
          <w:sz w:val="28"/>
          <w:szCs w:val="28"/>
          <w:shd w:val="clear" w:color="auto" w:fill="FFFFFF"/>
        </w:rPr>
      </w:pPr>
      <w:r w:rsidRPr="00A102DE">
        <w:rPr>
          <w:rFonts w:ascii="Times New Roman" w:hAnsi="Times New Roman" w:cs="Times New Roman"/>
          <w:sz w:val="28"/>
          <w:szCs w:val="28"/>
          <w:shd w:val="clear" w:color="auto" w:fill="FFFFFF"/>
        </w:rPr>
        <w:lastRenderedPageBreak/>
        <w:t>Розроблена методика оцінювання та розрахунку якісних параметрів методу за допомогою ГІС. Вперше розроблено метод розрахунку туристичних потоків території «знизу» на основі апарату нечіткої логіки. Цей метод дозволив встановити нелінійність зв’язку між кількістю туристів та якісними параметрами методу, а також дослідити динаміку зміни потоків залежно від сезону.</w:t>
      </w:r>
    </w:p>
    <w:p w:rsidR="00A102DE" w:rsidRPr="00A102DE" w:rsidRDefault="00A102DE" w:rsidP="00A102DE">
      <w:pPr>
        <w:spacing w:before="240" w:after="0"/>
        <w:ind w:firstLine="567"/>
        <w:jc w:val="both"/>
        <w:rPr>
          <w:rFonts w:ascii="Times New Roman" w:hAnsi="Times New Roman" w:cs="Times New Roman"/>
          <w:sz w:val="28"/>
          <w:szCs w:val="28"/>
          <w:shd w:val="clear" w:color="auto" w:fill="FFFFFF"/>
        </w:rPr>
      </w:pPr>
      <w:r w:rsidRPr="00A102DE">
        <w:rPr>
          <w:rFonts w:ascii="Times New Roman" w:hAnsi="Times New Roman" w:cs="Times New Roman"/>
          <w:sz w:val="28"/>
          <w:szCs w:val="28"/>
          <w:shd w:val="clear" w:color="auto" w:fill="FFFFFF"/>
        </w:rPr>
        <w:t>Інтеґральне оцінювання результатів, подане в картографічному вигляді, вперше дозволило розрахувати туристичні потоки великих за площею територій методом «знизу», і вперше врахувати нелінійність при оціненні природних та історико-культурних туристичних ресурсів, а також розрахувати рекреаційний потенціал великих за площею територій.</w:t>
      </w:r>
    </w:p>
    <w:p w:rsidR="00A102DE" w:rsidRPr="00A102DE" w:rsidRDefault="00A102DE" w:rsidP="00A102DE">
      <w:pPr>
        <w:spacing w:before="240" w:after="0"/>
        <w:ind w:firstLine="567"/>
        <w:jc w:val="both"/>
        <w:rPr>
          <w:rFonts w:ascii="Times New Roman" w:hAnsi="Times New Roman" w:cs="Times New Roman"/>
          <w:sz w:val="28"/>
          <w:szCs w:val="28"/>
          <w:shd w:val="clear" w:color="auto" w:fill="FFFFFF"/>
        </w:rPr>
      </w:pPr>
      <w:r w:rsidRPr="00A102DE">
        <w:rPr>
          <w:rFonts w:ascii="Times New Roman" w:hAnsi="Times New Roman" w:cs="Times New Roman"/>
          <w:sz w:val="28"/>
          <w:szCs w:val="28"/>
          <w:shd w:val="clear" w:color="auto" w:fill="FFFFFF"/>
        </w:rPr>
        <w:t>Порівняльний аналіз картографічного зображення туристичних потоків Чернівецької області, розрахованої для різних сезонів як адитивним методом, так і на основі нечіткої логіки, вперше дозволив продемонструвати та довести адекватність запропонованого методу «знизу» на відміну від адитивного методу. Отримані результати дали можливість визначити перспективні для розвитку туристичної інфраструктури та діяльності туристично-рекреаційних систем місця. Створені за допомогою комп’ютерних розрахунків карти дозволили прослідкувати зміну туристичних потоків території протягом року.</w:t>
      </w:r>
    </w:p>
    <w:p w:rsidR="00A102DE" w:rsidRPr="00A102DE" w:rsidRDefault="00A102DE" w:rsidP="00A102DE">
      <w:pPr>
        <w:spacing w:before="240" w:after="0"/>
        <w:ind w:firstLine="567"/>
        <w:jc w:val="both"/>
        <w:rPr>
          <w:rFonts w:ascii="Times New Roman" w:hAnsi="Times New Roman" w:cs="Times New Roman"/>
          <w:sz w:val="28"/>
          <w:szCs w:val="28"/>
          <w:shd w:val="clear" w:color="auto" w:fill="FFFFFF"/>
        </w:rPr>
      </w:pPr>
      <w:r w:rsidRPr="00A102DE">
        <w:rPr>
          <w:rFonts w:ascii="Times New Roman" w:hAnsi="Times New Roman" w:cs="Times New Roman"/>
          <w:sz w:val="28"/>
          <w:szCs w:val="28"/>
          <w:shd w:val="clear" w:color="auto" w:fill="FFFFFF"/>
        </w:rPr>
        <w:t>Розрахунок інтеґральних значень туристичних потоків районів Чернівецької області та областей Карпатського реґіону на основі картографічного зображення, виконаний розробленим методом, показав високу кореляцію з класичним адитивним методом «зверху». Це вперше дало змогу оцінити привабливість і туристичний потенціал довільних за площею територій на основі одного нелінійного методу.</w:t>
      </w:r>
    </w:p>
    <w:p w:rsidR="00A102DE" w:rsidRPr="00A102DE" w:rsidRDefault="00A102DE" w:rsidP="00A102DE">
      <w:pPr>
        <w:spacing w:before="240" w:after="0"/>
        <w:ind w:firstLine="567"/>
        <w:jc w:val="both"/>
        <w:rPr>
          <w:rFonts w:ascii="Times New Roman" w:hAnsi="Times New Roman" w:cs="Times New Roman"/>
          <w:sz w:val="28"/>
          <w:szCs w:val="28"/>
          <w:shd w:val="clear" w:color="auto" w:fill="FFFFFF"/>
        </w:rPr>
      </w:pPr>
      <w:r w:rsidRPr="00A102DE">
        <w:rPr>
          <w:rFonts w:ascii="Times New Roman" w:hAnsi="Times New Roman" w:cs="Times New Roman"/>
          <w:sz w:val="28"/>
          <w:szCs w:val="28"/>
          <w:shd w:val="clear" w:color="auto" w:fill="FFFFFF"/>
        </w:rPr>
        <w:t>Вперше розраховано просторове зображення туристичних потоків Єврореґіону «Верхній Прут», що дало змогу визначити та проаналізувати інвестиційно привабливі зони єврореґіону та спрогнозувати туристичні потоки його складових зон.</w:t>
      </w:r>
    </w:p>
    <w:p w:rsidR="00A102DE" w:rsidRPr="00AB1842" w:rsidRDefault="00A102DE" w:rsidP="00A102DE">
      <w:pPr>
        <w:spacing w:before="240" w:after="0"/>
        <w:ind w:firstLine="567"/>
        <w:jc w:val="both"/>
        <w:rPr>
          <w:rFonts w:ascii="Times New Roman" w:hAnsi="Times New Roman" w:cs="Times New Roman"/>
          <w:sz w:val="28"/>
          <w:szCs w:val="28"/>
          <w:shd w:val="clear" w:color="auto" w:fill="FFFFFF"/>
        </w:rPr>
      </w:pPr>
      <w:r w:rsidRPr="00A102DE">
        <w:rPr>
          <w:rFonts w:ascii="Times New Roman" w:hAnsi="Times New Roman" w:cs="Times New Roman"/>
          <w:sz w:val="28"/>
          <w:szCs w:val="28"/>
          <w:shd w:val="clear" w:color="auto" w:fill="FFFFFF"/>
        </w:rPr>
        <w:t>Вперше розрахована сезонна залежність туристичної привабливості районів та населених пунктів Чернівецької області, слугувала основою для планування і керування туристичними потоками області.</w:t>
      </w:r>
    </w:p>
    <w:p w:rsidR="00A102DE" w:rsidRPr="00AB1842" w:rsidRDefault="00A102DE" w:rsidP="00A102DE">
      <w:pPr>
        <w:spacing w:before="240" w:after="0"/>
        <w:ind w:firstLine="567"/>
        <w:jc w:val="both"/>
        <w:rPr>
          <w:rFonts w:ascii="Times New Roman" w:hAnsi="Times New Roman" w:cs="Times New Roman"/>
          <w:sz w:val="28"/>
          <w:szCs w:val="28"/>
          <w:shd w:val="clear" w:color="auto" w:fill="FFFFFF"/>
        </w:rPr>
      </w:pPr>
      <w:r w:rsidRPr="00AB1842">
        <w:rPr>
          <w:rFonts w:ascii="Times New Roman" w:hAnsi="Times New Roman" w:cs="Times New Roman"/>
          <w:sz w:val="28"/>
          <w:szCs w:val="28"/>
          <w:shd w:val="clear" w:color="auto" w:fill="FFFFFF"/>
        </w:rPr>
        <w:t>В роботі розроблено алгоритм розв’язку наведених задач за допомогою запропонованого методу розрахунку атрактивності. Цей алгоритм реалізований в Matlab у вигляді автономних функцій, що можуть практично використовуватись та інтегруватись в існуючі інформаційні системи.</w:t>
      </w:r>
    </w:p>
    <w:p w:rsidR="00290E28" w:rsidRPr="00AB1842" w:rsidRDefault="00290E28" w:rsidP="00163D55">
      <w:pPr>
        <w:spacing w:before="240" w:after="0"/>
        <w:ind w:firstLine="567"/>
        <w:jc w:val="both"/>
        <w:rPr>
          <w:rFonts w:ascii="Times New Roman" w:hAnsi="Times New Roman" w:cs="Times New Roman"/>
          <w:sz w:val="28"/>
          <w:szCs w:val="28"/>
          <w:shd w:val="clear" w:color="auto" w:fill="FFFFFF"/>
        </w:rPr>
      </w:pPr>
      <w:r w:rsidRPr="00AB1842">
        <w:rPr>
          <w:rFonts w:ascii="Times New Roman" w:hAnsi="Times New Roman" w:cs="Times New Roman"/>
          <w:sz w:val="28"/>
          <w:szCs w:val="28"/>
          <w:shd w:val="clear" w:color="auto" w:fill="FFFFFF"/>
        </w:rPr>
        <w:t xml:space="preserve">В роботі було знайдені докази про наявність нелінійних зв’язків між настанням лісових пожеж і сонячною активністю. Це дало змогу використати нелінійні </w:t>
      </w:r>
      <w:r w:rsidRPr="00AB1842">
        <w:rPr>
          <w:rFonts w:ascii="Times New Roman" w:hAnsi="Times New Roman" w:cs="Times New Roman"/>
          <w:sz w:val="28"/>
          <w:szCs w:val="28"/>
          <w:shd w:val="clear" w:color="auto" w:fill="FFFFFF"/>
        </w:rPr>
        <w:lastRenderedPageBreak/>
        <w:t>методи SoftComputing для встановлення і аналізу функціональних залежностей між ними. Було показано, що між збільшенням сонячної активності і спалахами лісових пожеж існують періоди затримки, які становлять від однієї до декількох діб у випадку великих пожеж. Це дає  можливість передбачити настання пожеж і вжити заходів щодо їх запобігання. На основі розроблених нейромережевих моделей є можливість передбачити до 89% займань невеликих лісових пожеж в день спалаху на сонці і до 92% із затримкою в 3 доби. В той самий час точність прогнозу для великих пожеж із затримкою в один день становить 93% (для ANFIS). Це справедливо у випадку прогнозування з точністю ±1 доба. У випадку прогнозування з точністю 1 доби, точність прогнозу спадає до 36-43% і відповідно збільшується кількість помилкових піків. Незважаючи на це, лише 22% випадків пожеж сучасні методи SoftComputing передбачити не можуть. Також варто зазначити, що у всіх випадках відносна похибка при прогнозуванні амплітуди кількості пожеж становить менше 5%.</w:t>
      </w:r>
    </w:p>
    <w:p w:rsidR="00290E28" w:rsidRPr="00AB1842" w:rsidRDefault="00290E28" w:rsidP="00163D55">
      <w:pPr>
        <w:spacing w:before="240" w:after="0"/>
        <w:ind w:firstLine="567"/>
        <w:jc w:val="both"/>
        <w:rPr>
          <w:rFonts w:ascii="Times New Roman" w:hAnsi="Times New Roman" w:cs="Times New Roman"/>
          <w:sz w:val="28"/>
          <w:szCs w:val="28"/>
          <w:shd w:val="clear" w:color="auto" w:fill="FFFFFF"/>
        </w:rPr>
      </w:pPr>
      <w:r w:rsidRPr="00AB1842">
        <w:rPr>
          <w:rFonts w:ascii="Times New Roman" w:hAnsi="Times New Roman" w:cs="Times New Roman"/>
          <w:sz w:val="28"/>
          <w:szCs w:val="28"/>
          <w:shd w:val="clear" w:color="auto" w:fill="FFFFFF"/>
        </w:rPr>
        <w:t>На основі фрактального аналізу були встановлені ступені персистентності часових рядів та порівняні їх фрактальні характеристики.</w:t>
      </w:r>
    </w:p>
    <w:p w:rsidR="00290E28" w:rsidRPr="00AB1842" w:rsidRDefault="00290E28" w:rsidP="00163D55">
      <w:pPr>
        <w:spacing w:before="240" w:after="0"/>
        <w:ind w:firstLine="567"/>
        <w:jc w:val="both"/>
        <w:rPr>
          <w:rFonts w:ascii="Times New Roman" w:hAnsi="Times New Roman" w:cs="Times New Roman"/>
          <w:sz w:val="28"/>
          <w:szCs w:val="28"/>
          <w:shd w:val="clear" w:color="auto" w:fill="FFFFFF"/>
        </w:rPr>
      </w:pPr>
      <w:r w:rsidRPr="00AB1842">
        <w:rPr>
          <w:rFonts w:ascii="Times New Roman" w:hAnsi="Times New Roman" w:cs="Times New Roman"/>
          <w:sz w:val="28"/>
          <w:szCs w:val="28"/>
          <w:shd w:val="clear" w:color="auto" w:fill="FFFFFF"/>
        </w:rPr>
        <w:t>За допомогою розробленої програми було в автоматичному режимі побудовано і навчено 7140 та 4845 ANFIS моделей. </w:t>
      </w:r>
    </w:p>
    <w:p w:rsidR="00290E28" w:rsidRPr="00AB1842" w:rsidRDefault="00290E28" w:rsidP="00163D55">
      <w:pPr>
        <w:spacing w:before="240" w:after="0"/>
        <w:ind w:firstLine="567"/>
        <w:jc w:val="both"/>
        <w:rPr>
          <w:rFonts w:ascii="Times New Roman" w:hAnsi="Times New Roman" w:cs="Times New Roman"/>
          <w:sz w:val="28"/>
          <w:szCs w:val="28"/>
          <w:shd w:val="clear" w:color="auto" w:fill="FFFFFF"/>
        </w:rPr>
      </w:pPr>
      <w:r w:rsidRPr="00AB1842">
        <w:rPr>
          <w:rFonts w:ascii="Times New Roman" w:hAnsi="Times New Roman" w:cs="Times New Roman"/>
          <w:sz w:val="28"/>
          <w:szCs w:val="28"/>
          <w:shd w:val="clear" w:color="auto" w:fill="FFFFFF"/>
        </w:rPr>
        <w:t>В результаті дослідження на основі BigData  знайдено найбільш вагомі фактори сонячної активності (з урахуванням часової затримки), що спричиняють лісові пожежі. Була побудована функціональна залежність між характеристиками сонячної активності та числом лісових пожеж на території США на основі фрактального аналізу та гібридних нейронних мереж. Розроблені моделі дали змогу пояснити до 47% лісових пожеж.    </w:t>
      </w:r>
    </w:p>
    <w:p w:rsidR="00290E28" w:rsidRPr="00AB1842" w:rsidRDefault="00290E28" w:rsidP="00163D55">
      <w:pPr>
        <w:spacing w:before="240" w:after="0"/>
        <w:ind w:firstLine="567"/>
        <w:jc w:val="both"/>
        <w:rPr>
          <w:rFonts w:ascii="Times New Roman" w:hAnsi="Times New Roman" w:cs="Times New Roman"/>
          <w:sz w:val="28"/>
          <w:szCs w:val="28"/>
          <w:shd w:val="clear" w:color="auto" w:fill="FFFFFF"/>
        </w:rPr>
      </w:pPr>
      <w:r w:rsidRPr="00AB1842">
        <w:rPr>
          <w:rFonts w:ascii="Times New Roman" w:hAnsi="Times New Roman" w:cs="Times New Roman"/>
          <w:sz w:val="28"/>
          <w:szCs w:val="28"/>
          <w:shd w:val="clear" w:color="auto" w:fill="FFFFFF"/>
        </w:rPr>
        <w:t>Розроблені моделі в рамках «геліоцентричної гіпотези» здатні передбачити від 22 до 26% від загальної кількості ураганів. Хибні прогнози становлять лише 1%, що вказує на точність нашого моделювання. Це дало змогу встановити та дослідити найбільш адекватні функціональні залежності для досліджуваних кризових явищ.</w:t>
      </w:r>
    </w:p>
    <w:p w:rsidR="00500967" w:rsidRPr="00AB1842" w:rsidRDefault="00500967" w:rsidP="0087099C">
      <w:pPr>
        <w:spacing w:before="240" w:after="0"/>
        <w:ind w:firstLine="567"/>
        <w:jc w:val="both"/>
        <w:rPr>
          <w:rFonts w:ascii="Times New Roman" w:hAnsi="Times New Roman" w:cs="Times New Roman"/>
          <w:sz w:val="28"/>
          <w:szCs w:val="28"/>
          <w:shd w:val="clear" w:color="auto" w:fill="FFFFFF"/>
        </w:rPr>
      </w:pPr>
      <w:r w:rsidRPr="00AB1842">
        <w:rPr>
          <w:rFonts w:ascii="Times New Roman" w:hAnsi="Times New Roman" w:cs="Times New Roman"/>
          <w:sz w:val="28"/>
          <w:szCs w:val="28"/>
          <w:shd w:val="clear" w:color="auto" w:fill="FFFFFF"/>
        </w:rPr>
        <w:t>Методи та програмно-алгоритмічні засоби, що розроблені в</w:t>
      </w:r>
      <w:r w:rsidR="0087099C">
        <w:rPr>
          <w:rFonts w:ascii="Times New Roman" w:hAnsi="Times New Roman" w:cs="Times New Roman"/>
          <w:sz w:val="28"/>
          <w:szCs w:val="28"/>
          <w:shd w:val="clear" w:color="auto" w:fill="FFFFFF"/>
        </w:rPr>
        <w:t xml:space="preserve"> межах дослідження забезпечують</w:t>
      </w:r>
      <w:r w:rsidR="0087099C" w:rsidRPr="0087099C">
        <w:rPr>
          <w:rFonts w:ascii="Times New Roman" w:hAnsi="Times New Roman" w:cs="Times New Roman"/>
          <w:sz w:val="28"/>
          <w:szCs w:val="28"/>
          <w:shd w:val="clear" w:color="auto" w:fill="FFFFFF"/>
        </w:rPr>
        <w:t xml:space="preserve"> </w:t>
      </w:r>
      <w:r w:rsidRPr="00AB1842">
        <w:rPr>
          <w:rFonts w:ascii="Times New Roman" w:hAnsi="Times New Roman" w:cs="Times New Roman"/>
          <w:sz w:val="28"/>
          <w:szCs w:val="28"/>
          <w:shd w:val="clear" w:color="auto" w:fill="FFFFFF"/>
        </w:rPr>
        <w:t>генерування безпекових рекомендацій користувачеві в залежності від природньої, техногенної, соціально-політичної ситуації в обраному туристичному регіоні</w:t>
      </w:r>
      <w:r w:rsidR="0087099C" w:rsidRPr="0087099C">
        <w:rPr>
          <w:rFonts w:ascii="Times New Roman" w:hAnsi="Times New Roman" w:cs="Times New Roman"/>
          <w:sz w:val="28"/>
          <w:szCs w:val="28"/>
          <w:shd w:val="clear" w:color="auto" w:fill="FFFFFF"/>
        </w:rPr>
        <w:t xml:space="preserve">, </w:t>
      </w:r>
      <w:r w:rsidRPr="00AB1842">
        <w:rPr>
          <w:rFonts w:ascii="Times New Roman" w:hAnsi="Times New Roman" w:cs="Times New Roman"/>
          <w:sz w:val="28"/>
          <w:szCs w:val="28"/>
          <w:shd w:val="clear" w:color="auto" w:fill="FFFFFF"/>
        </w:rPr>
        <w:t>інформаційну та технологічну підтримку туриста при вирі</w:t>
      </w:r>
      <w:r w:rsidR="0087099C">
        <w:rPr>
          <w:rFonts w:ascii="Times New Roman" w:hAnsi="Times New Roman" w:cs="Times New Roman"/>
          <w:sz w:val="28"/>
          <w:szCs w:val="28"/>
          <w:shd w:val="clear" w:color="auto" w:fill="FFFFFF"/>
        </w:rPr>
        <w:t>шенні всіх питань щодо подорожі</w:t>
      </w:r>
      <w:r w:rsidR="0087099C" w:rsidRPr="0087099C">
        <w:rPr>
          <w:rFonts w:ascii="Times New Roman" w:hAnsi="Times New Roman" w:cs="Times New Roman"/>
          <w:sz w:val="28"/>
          <w:szCs w:val="28"/>
          <w:shd w:val="clear" w:color="auto" w:fill="FFFFFF"/>
        </w:rPr>
        <w:t xml:space="preserve"> </w:t>
      </w:r>
      <w:r w:rsidRPr="00AB1842">
        <w:rPr>
          <w:rFonts w:ascii="Times New Roman" w:hAnsi="Times New Roman" w:cs="Times New Roman"/>
          <w:sz w:val="28"/>
          <w:szCs w:val="28"/>
          <w:shd w:val="clear" w:color="auto" w:fill="FFFFFF"/>
        </w:rPr>
        <w:t xml:space="preserve">позиціонування та навігацію користувачів, як на відкритому просторі, так </w:t>
      </w:r>
      <w:r w:rsidR="0087099C">
        <w:rPr>
          <w:rFonts w:ascii="Times New Roman" w:hAnsi="Times New Roman" w:cs="Times New Roman"/>
          <w:sz w:val="28"/>
          <w:szCs w:val="28"/>
          <w:shd w:val="clear" w:color="auto" w:fill="FFFFFF"/>
        </w:rPr>
        <w:t>і в середині закритих приміщень</w:t>
      </w:r>
      <w:r w:rsidR="0087099C" w:rsidRPr="0087099C">
        <w:rPr>
          <w:rFonts w:ascii="Times New Roman" w:hAnsi="Times New Roman" w:cs="Times New Roman"/>
          <w:sz w:val="28"/>
          <w:szCs w:val="28"/>
          <w:shd w:val="clear" w:color="auto" w:fill="FFFFFF"/>
        </w:rPr>
        <w:t xml:space="preserve">, </w:t>
      </w:r>
      <w:r w:rsidRPr="00AB1842">
        <w:rPr>
          <w:rFonts w:ascii="Times New Roman" w:hAnsi="Times New Roman" w:cs="Times New Roman"/>
          <w:sz w:val="28"/>
          <w:szCs w:val="28"/>
          <w:shd w:val="clear" w:color="auto" w:fill="FFFFFF"/>
        </w:rPr>
        <w:t xml:space="preserve">автоматизоване динамічне формування мультимедійного контенту призначеного для мобільного інформаційного супроводу користувача на всіх етапах подорожі із врахуванням його </w:t>
      </w:r>
      <w:r w:rsidRPr="00AB1842">
        <w:rPr>
          <w:rFonts w:ascii="Times New Roman" w:hAnsi="Times New Roman" w:cs="Times New Roman"/>
          <w:sz w:val="28"/>
          <w:szCs w:val="28"/>
          <w:shd w:val="clear" w:color="auto" w:fill="FFFFFF"/>
        </w:rPr>
        <w:lastRenderedPageBreak/>
        <w:t>індивідуальних запитів, побажань, швидкості переміщення, та загальної тривалості екскурсійного маршруту.</w:t>
      </w:r>
    </w:p>
    <w:p w:rsidR="00500967" w:rsidRPr="0087099C" w:rsidRDefault="00500967" w:rsidP="0087099C">
      <w:pPr>
        <w:spacing w:before="240" w:after="0"/>
        <w:ind w:firstLine="567"/>
        <w:jc w:val="both"/>
        <w:rPr>
          <w:rFonts w:ascii="Times New Roman" w:hAnsi="Times New Roman" w:cs="Times New Roman"/>
          <w:sz w:val="28"/>
          <w:szCs w:val="28"/>
          <w:shd w:val="clear" w:color="auto" w:fill="FFFFFF"/>
        </w:rPr>
      </w:pPr>
      <w:r w:rsidRPr="00AB1842">
        <w:rPr>
          <w:rFonts w:ascii="Times New Roman" w:hAnsi="Times New Roman" w:cs="Times New Roman"/>
          <w:sz w:val="28"/>
          <w:szCs w:val="28"/>
        </w:rPr>
        <w:t>Розроблені авторами роботи математичні методи та прикладні інформаційні технології можуть бути вик</w:t>
      </w:r>
      <w:r w:rsidR="0087099C">
        <w:rPr>
          <w:rFonts w:ascii="Times New Roman" w:hAnsi="Times New Roman" w:cs="Times New Roman"/>
          <w:sz w:val="28"/>
          <w:szCs w:val="28"/>
        </w:rPr>
        <w:t>ористані для розроблення систем</w:t>
      </w:r>
      <w:r w:rsidR="0087099C" w:rsidRPr="0087099C">
        <w:rPr>
          <w:rFonts w:ascii="Times New Roman" w:hAnsi="Times New Roman" w:cs="Times New Roman"/>
          <w:sz w:val="28"/>
          <w:szCs w:val="28"/>
        </w:rPr>
        <w:t xml:space="preserve"> </w:t>
      </w:r>
      <w:r w:rsidRPr="00AB1842">
        <w:rPr>
          <w:rFonts w:ascii="Times New Roman" w:hAnsi="Times New Roman" w:cs="Times New Roman"/>
          <w:sz w:val="28"/>
          <w:szCs w:val="28"/>
        </w:rPr>
        <w:t xml:space="preserve">інформаціних туристичних систем різногоманітного спрямування (планування безпечних індивідуальних та групових подорожей, проведення інформативних екскурсій, аналізу результатів подорожі, навігації користувача в складно структурових </w:t>
      </w:r>
      <w:r w:rsidRPr="00AB1842">
        <w:rPr>
          <w:rFonts w:ascii="Times New Roman" w:hAnsi="Times New Roman" w:cs="Times New Roman"/>
          <w:sz w:val="28"/>
          <w:szCs w:val="28"/>
          <w:shd w:val="clear" w:color="auto" w:fill="FFFFFF"/>
        </w:rPr>
        <w:t>туристичних об’єктів</w:t>
      </w:r>
      <w:r w:rsidRPr="00AB1842">
        <w:rPr>
          <w:rFonts w:ascii="Times New Roman" w:hAnsi="Times New Roman" w:cs="Times New Roman"/>
          <w:sz w:val="28"/>
          <w:szCs w:val="28"/>
        </w:rPr>
        <w:t xml:space="preserve"> тощо); прогнозування та виявлення небезпечних ситуації;</w:t>
      </w:r>
      <w:r w:rsidR="0087099C" w:rsidRPr="0087099C">
        <w:rPr>
          <w:rFonts w:ascii="Times New Roman" w:hAnsi="Times New Roman" w:cs="Times New Roman"/>
          <w:sz w:val="28"/>
          <w:szCs w:val="28"/>
          <w:shd w:val="clear" w:color="auto" w:fill="FFFFFF"/>
        </w:rPr>
        <w:t xml:space="preserve"> </w:t>
      </w:r>
      <w:r w:rsidRPr="0087099C">
        <w:rPr>
          <w:rFonts w:ascii="Times New Roman" w:hAnsi="Times New Roman" w:cs="Times New Roman"/>
          <w:sz w:val="28"/>
          <w:szCs w:val="28"/>
        </w:rPr>
        <w:t>рекомендаційних систем забазпечення безпеки життєдіяльності людини;</w:t>
      </w:r>
      <w:r w:rsidR="0087099C" w:rsidRPr="0087099C">
        <w:rPr>
          <w:rFonts w:ascii="Times New Roman" w:hAnsi="Times New Roman" w:cs="Times New Roman"/>
          <w:sz w:val="28"/>
          <w:szCs w:val="28"/>
          <w:shd w:val="clear" w:color="auto" w:fill="FFFFFF"/>
        </w:rPr>
        <w:t xml:space="preserve"> </w:t>
      </w:r>
      <w:r w:rsidRPr="0087099C">
        <w:rPr>
          <w:rFonts w:ascii="Times New Roman" w:hAnsi="Times New Roman" w:cs="Times New Roman"/>
          <w:sz w:val="28"/>
          <w:szCs w:val="28"/>
          <w:shd w:val="clear" w:color="auto" w:fill="FFFFFF"/>
        </w:rPr>
        <w:t>формування та синхронізації мультимедійного контенту.</w:t>
      </w:r>
    </w:p>
    <w:p w:rsidR="005F2C3D" w:rsidRDefault="005F2C3D" w:rsidP="005F2C3D">
      <w:pPr>
        <w:pStyle w:val="Standard"/>
        <w:spacing w:before="240" w:after="0"/>
        <w:ind w:firstLine="567"/>
        <w:jc w:val="center"/>
      </w:pPr>
      <w:r>
        <w:rPr>
          <w:rFonts w:ascii="Times New Roman" w:hAnsi="Times New Roman" w:cs="Times New Roman"/>
          <w:b/>
          <w:sz w:val="28"/>
          <w:szCs w:val="28"/>
        </w:rPr>
        <w:t>ВИСНОВКИ</w:t>
      </w:r>
    </w:p>
    <w:p w:rsidR="005F2C3D" w:rsidRDefault="005F2C3D" w:rsidP="005F2C3D">
      <w:pPr>
        <w:pStyle w:val="a3"/>
        <w:numPr>
          <w:ilvl w:val="0"/>
          <w:numId w:val="8"/>
        </w:numPr>
        <w:tabs>
          <w:tab w:val="left" w:pos="993"/>
        </w:tabs>
        <w:suppressAutoHyphens/>
        <w:autoSpaceDN w:val="0"/>
        <w:spacing w:before="240" w:after="0"/>
        <w:ind w:left="0" w:firstLine="567"/>
        <w:contextualSpacing w:val="0"/>
        <w:jc w:val="both"/>
        <w:textAlignment w:val="baseline"/>
      </w:pPr>
      <w:r>
        <w:rPr>
          <w:rFonts w:ascii="Times New Roman" w:hAnsi="Times New Roman" w:cs="Times New Roman"/>
          <w:sz w:val="28"/>
          <w:szCs w:val="28"/>
        </w:rPr>
        <w:t xml:space="preserve">Спроектовано архітектуру інноваційного наділеного інтелектуальними ознаками програмно-алгоритмічного комплексу “Мобільний інформаційний асистент туриста” (МІАТ)  зорієнтованого на персолізовану інформаційно-технологічну підтримку та супровід туриста на всіх етапах його подорожі (до, підчас та після її реалізації), що на відміну від існуючих інформаційних систем містить такі компоненти як: формування туристичного профілю користувача та безпекова рекомендаційна компонента.   </w:t>
      </w:r>
    </w:p>
    <w:p w:rsidR="005F2C3D" w:rsidRDefault="005F2C3D" w:rsidP="005F2C3D">
      <w:pPr>
        <w:pStyle w:val="a3"/>
        <w:numPr>
          <w:ilvl w:val="0"/>
          <w:numId w:val="7"/>
        </w:numPr>
        <w:tabs>
          <w:tab w:val="left" w:pos="993"/>
        </w:tabs>
        <w:suppressAutoHyphens/>
        <w:autoSpaceDN w:val="0"/>
        <w:spacing w:before="240" w:after="0"/>
        <w:ind w:left="0" w:firstLine="567"/>
        <w:contextualSpacing w:val="0"/>
        <w:jc w:val="both"/>
        <w:textAlignment w:val="baseline"/>
      </w:pPr>
      <w:r>
        <w:rPr>
          <w:rFonts w:ascii="Times New Roman" w:hAnsi="Times New Roman" w:cs="Times New Roman"/>
          <w:sz w:val="28"/>
          <w:szCs w:val="28"/>
        </w:rPr>
        <w:t>Розроблено рекомендаційну безпекову компоненту «Безпечний туризм», яка є відсутньою у всіх відомих туристичних інформаційних системах.  Зазначена компонента генерує перелік безпечних туристичних напрямків в конкретний період часу, що є основою планування  відпочинку з мінімальними ризиками.</w:t>
      </w:r>
    </w:p>
    <w:p w:rsidR="005F2C3D" w:rsidRDefault="005F2C3D" w:rsidP="005F2C3D">
      <w:pPr>
        <w:pStyle w:val="a3"/>
        <w:numPr>
          <w:ilvl w:val="0"/>
          <w:numId w:val="7"/>
        </w:numPr>
        <w:suppressAutoHyphens/>
        <w:autoSpaceDN w:val="0"/>
        <w:spacing w:before="240" w:after="0"/>
        <w:ind w:left="0" w:firstLine="540"/>
        <w:contextualSpacing w:val="0"/>
        <w:jc w:val="both"/>
        <w:textAlignment w:val="baseline"/>
      </w:pPr>
      <w:r>
        <w:rPr>
          <w:sz w:val="14"/>
          <w:szCs w:val="14"/>
        </w:rPr>
        <w:t> </w:t>
      </w:r>
      <w:r>
        <w:rPr>
          <w:rStyle w:val="apple-converted-space"/>
          <w:sz w:val="14"/>
          <w:szCs w:val="14"/>
        </w:rPr>
        <w:t> </w:t>
      </w:r>
      <w:r>
        <w:rPr>
          <w:rFonts w:ascii="Times New Roman" w:hAnsi="Times New Roman" w:cs="Times New Roman"/>
          <w:sz w:val="28"/>
          <w:szCs w:val="28"/>
        </w:rPr>
        <w:t>Розроблено метод для визначення рекреаційних потоків територій на основі нечіткої логіки та доведено його вищий ступінь адекватності та точності, порівняно з існуючими класичними лінійними адитивними методами. Метод дозволяє прогнозувати грошові потоки та на основі них визначати оптимальні території для розміщення нових туристичних об’єктів та науково обґрунтовано обирати об’єкт інвестування. Розроблений метод дозволив обчислити карти рекреаційної привабливості із урахуванням сезонних особливостей для Карпатського реґіону та Єврореґіону „Верхній Прут”, що дало змогу визначити оптимальні місця для інвестування, обчислити ступінь використання ресурсів реґіону. </w:t>
      </w:r>
    </w:p>
    <w:p w:rsidR="005F2C3D" w:rsidRDefault="005F2C3D" w:rsidP="005F2C3D">
      <w:pPr>
        <w:pStyle w:val="a3"/>
        <w:numPr>
          <w:ilvl w:val="0"/>
          <w:numId w:val="7"/>
        </w:numPr>
        <w:tabs>
          <w:tab w:val="left" w:pos="993"/>
        </w:tabs>
        <w:suppressAutoHyphens/>
        <w:autoSpaceDN w:val="0"/>
        <w:spacing w:before="240" w:after="0"/>
        <w:ind w:left="0" w:firstLine="567"/>
        <w:contextualSpacing w:val="0"/>
        <w:jc w:val="both"/>
        <w:textAlignment w:val="baseline"/>
      </w:pPr>
      <w:r>
        <w:rPr>
          <w:rFonts w:ascii="Times New Roman" w:hAnsi="Times New Roman" w:cs="Times New Roman"/>
          <w:sz w:val="28"/>
          <w:szCs w:val="28"/>
        </w:rPr>
        <w:t>Проведено порівняльний аналіз методів ANFIS та нейронних мереж в задачі пошуку функціональної залежності між виникненням лісових пожеж і факторами, що характеризують сонячну активність. Для цієї мети використано декілька методів аналізу (методи усунення сезонності, </w:t>
      </w:r>
      <w:r>
        <w:rPr>
          <w:rFonts w:ascii="Times New Roman" w:hAnsi="Times New Roman" w:cs="Times New Roman"/>
          <w:i/>
          <w:iCs/>
          <w:sz w:val="28"/>
          <w:szCs w:val="28"/>
        </w:rPr>
        <w:t>R/S</w:t>
      </w:r>
      <w:r>
        <w:rPr>
          <w:rFonts w:ascii="Times New Roman" w:hAnsi="Times New Roman" w:cs="Times New Roman"/>
          <w:sz w:val="28"/>
          <w:szCs w:val="28"/>
        </w:rPr>
        <w:t xml:space="preserve"> аналіз, DataMining) для встановлення потенційних зв’язків між коливаннями певних параметрів, що характеризують </w:t>
      </w:r>
      <w:r>
        <w:rPr>
          <w:rFonts w:ascii="Times New Roman" w:hAnsi="Times New Roman" w:cs="Times New Roman"/>
          <w:sz w:val="28"/>
          <w:szCs w:val="28"/>
        </w:rPr>
        <w:lastRenderedPageBreak/>
        <w:t>сонячну активність, і виникненням лісових пожеж з врахуванням затримки в часі. Знайдено наявність взаємозв’язку і розроблено методи прогновання кількості лісових пожеж залежно від показників сонячної активності, засновані на ANFIS та нейромережевих технологіях з використанням паралельних розрахунків. Ці методи, в окремих випадках, дозволяють досягнути точності прогнозування до 93%.</w:t>
      </w:r>
    </w:p>
    <w:p w:rsidR="005F2C3D" w:rsidRDefault="005F2C3D" w:rsidP="005F2C3D">
      <w:pPr>
        <w:pStyle w:val="a3"/>
        <w:numPr>
          <w:ilvl w:val="0"/>
          <w:numId w:val="7"/>
        </w:numPr>
        <w:tabs>
          <w:tab w:val="left" w:pos="993"/>
        </w:tabs>
        <w:suppressAutoHyphens/>
        <w:autoSpaceDN w:val="0"/>
        <w:spacing w:before="240" w:after="0"/>
        <w:ind w:left="0" w:firstLine="567"/>
        <w:contextualSpacing w:val="0"/>
        <w:jc w:val="both"/>
        <w:textAlignment w:val="baseline"/>
      </w:pPr>
      <w:r>
        <w:rPr>
          <w:rFonts w:ascii="Times New Roman" w:hAnsi="Times New Roman" w:cs="Times New Roman"/>
          <w:sz w:val="28"/>
          <w:szCs w:val="28"/>
        </w:rPr>
        <w:t>Проведено поглиблений аналіз процесів динамічного індивідуального мобільного інтелектуального формування аудіо та відео контенту для інформаційного супроводу користувача під час реалізації ним туристичної подорожі на основі якого розроблено методологічні інноваційні підходи, та спроектовано підсистему “Мультимедійний путівник” системи «МІАТ», яка забезпечуватиме формування та опрацювання аудіо та відео контенту необхідного для індивідуального супроводу користувача під час здійснення ним туристичних екскурсій, та узагальнене подання результатів проведеного авторами дослідження.</w:t>
      </w:r>
    </w:p>
    <w:p w:rsidR="005F2C3D" w:rsidRDefault="005F2C3D" w:rsidP="005F2C3D">
      <w:pPr>
        <w:pStyle w:val="a3"/>
        <w:numPr>
          <w:ilvl w:val="0"/>
          <w:numId w:val="7"/>
        </w:numPr>
        <w:tabs>
          <w:tab w:val="left" w:pos="993"/>
        </w:tabs>
        <w:suppressAutoHyphens/>
        <w:autoSpaceDN w:val="0"/>
        <w:spacing w:before="240" w:after="0"/>
        <w:ind w:left="0" w:firstLine="567"/>
        <w:contextualSpacing w:val="0"/>
        <w:jc w:val="both"/>
        <w:textAlignment w:val="baseline"/>
      </w:pPr>
      <w:r>
        <w:rPr>
          <w:rFonts w:ascii="Times New Roman" w:hAnsi="Times New Roman" w:cs="Times New Roman"/>
          <w:sz w:val="28"/>
          <w:szCs w:val="28"/>
        </w:rPr>
        <w:t>Проаналізовано методи та засоби інформаційних технологій позиціонування користувацького комп’ютерного пристрою в закритих приміщеннях та їх використанню на територіях складно-просторово організованих туристичних об’єктів. Проаналізовані можливості таких технологій при навігації користувача на території туристичних об’єктів, якими є замки, музеї, галереї, пам’ятки архітектури та виставкові комплекси. На основі результатів аналізу спроектовано структуру навігаційної компоненти системи «МІАТ» в умовах складно структурованих туристичних об’єктів та розроблено алгоритм позиціонування мобільного пристрою користувача (смартфона, планшета) в складно просторово організованих туристичних об’єктах, що базується на комбінованій техніці визначення місця розташування, що полягає у використанні Wi-Fi та GPS позиціонування.</w:t>
      </w:r>
    </w:p>
    <w:p w:rsidR="005F2C3D" w:rsidRDefault="005F2C3D" w:rsidP="005F2C3D">
      <w:pPr>
        <w:pStyle w:val="a3"/>
        <w:tabs>
          <w:tab w:val="left" w:pos="1560"/>
        </w:tabs>
        <w:spacing w:before="240" w:after="0"/>
        <w:ind w:left="567"/>
        <w:jc w:val="both"/>
        <w:rPr>
          <w:rFonts w:ascii="Times New Roman" w:hAnsi="Times New Roman" w:cs="Times New Roman"/>
          <w:sz w:val="28"/>
          <w:szCs w:val="28"/>
        </w:rPr>
      </w:pPr>
    </w:p>
    <w:tbl>
      <w:tblPr>
        <w:tblW w:w="10280" w:type="dxa"/>
        <w:tblInd w:w="-108" w:type="dxa"/>
        <w:tblLayout w:type="fixed"/>
        <w:tblCellMar>
          <w:left w:w="10" w:type="dxa"/>
          <w:right w:w="10" w:type="dxa"/>
        </w:tblCellMar>
        <w:tblLook w:val="0000" w:firstRow="0" w:lastRow="0" w:firstColumn="0" w:lastColumn="0" w:noHBand="0" w:noVBand="0"/>
      </w:tblPr>
      <w:tblGrid>
        <w:gridCol w:w="5461"/>
        <w:gridCol w:w="2268"/>
        <w:gridCol w:w="2551"/>
      </w:tblGrid>
      <w:tr w:rsidR="005F2C3D" w:rsidTr="005F2C3D">
        <w:tblPrEx>
          <w:tblCellMar>
            <w:top w:w="0" w:type="dxa"/>
            <w:bottom w:w="0" w:type="dxa"/>
          </w:tblCellMar>
        </w:tblPrEx>
        <w:tc>
          <w:tcPr>
            <w:tcW w:w="5461" w:type="dxa"/>
            <w:tcMar>
              <w:top w:w="0" w:type="dxa"/>
              <w:left w:w="108" w:type="dxa"/>
              <w:bottom w:w="0" w:type="dxa"/>
              <w:right w:w="108" w:type="dxa"/>
            </w:tcMar>
          </w:tcPr>
          <w:p w:rsidR="005F2C3D" w:rsidRPr="00A944B0" w:rsidRDefault="005F2C3D" w:rsidP="003C452A">
            <w:pPr>
              <w:pStyle w:val="a3"/>
              <w:spacing w:before="240" w:after="0" w:line="240" w:lineRule="auto"/>
              <w:rPr>
                <w:rFonts w:ascii="Times New Roman" w:hAnsi="Times New Roman" w:cs="Times New Roman"/>
                <w:sz w:val="28"/>
                <w:szCs w:val="28"/>
                <w:lang w:val="ru-RU"/>
              </w:rPr>
            </w:pPr>
          </w:p>
          <w:p w:rsidR="005F2C3D" w:rsidRPr="00A944B0" w:rsidRDefault="005F2C3D" w:rsidP="003C452A">
            <w:pPr>
              <w:pStyle w:val="a3"/>
              <w:spacing w:before="240" w:after="0" w:line="240" w:lineRule="auto"/>
              <w:rPr>
                <w:rFonts w:ascii="Times New Roman" w:hAnsi="Times New Roman" w:cs="Times New Roman"/>
                <w:sz w:val="28"/>
                <w:szCs w:val="28"/>
                <w:lang w:val="ru-RU"/>
              </w:rPr>
            </w:pPr>
          </w:p>
          <w:p w:rsidR="005F2C3D" w:rsidRPr="00A944B0" w:rsidRDefault="005F2C3D" w:rsidP="003C452A">
            <w:pPr>
              <w:pStyle w:val="a3"/>
              <w:spacing w:before="240" w:after="0" w:line="240" w:lineRule="auto"/>
              <w:rPr>
                <w:rFonts w:ascii="Times New Roman" w:hAnsi="Times New Roman" w:cs="Times New Roman"/>
                <w:sz w:val="28"/>
                <w:szCs w:val="28"/>
                <w:lang w:val="ru-RU"/>
              </w:rPr>
            </w:pPr>
          </w:p>
          <w:p w:rsidR="005F2C3D" w:rsidRDefault="005F2C3D" w:rsidP="003C452A">
            <w:pPr>
              <w:pStyle w:val="a3"/>
              <w:spacing w:before="240" w:after="0" w:line="240" w:lineRule="auto"/>
              <w:rPr>
                <w:rFonts w:ascii="Times New Roman" w:hAnsi="Times New Roman" w:cs="Times New Roman"/>
                <w:sz w:val="28"/>
                <w:szCs w:val="28"/>
              </w:rPr>
            </w:pPr>
          </w:p>
          <w:p w:rsidR="005F2C3D" w:rsidRDefault="005F2C3D" w:rsidP="005F2C3D">
            <w:pPr>
              <w:pStyle w:val="a3"/>
              <w:spacing w:before="240" w:after="0" w:line="240" w:lineRule="auto"/>
              <w:ind w:left="0"/>
            </w:pPr>
            <w:r>
              <w:rPr>
                <w:rFonts w:ascii="Times New Roman" w:hAnsi="Times New Roman" w:cs="Times New Roman"/>
                <w:sz w:val="28"/>
                <w:szCs w:val="28"/>
              </w:rPr>
              <w:t>Д.т.н.,</w:t>
            </w:r>
            <w:r>
              <w:rPr>
                <w:rFonts w:ascii="Times New Roman" w:hAnsi="Times New Roman" w:cs="Times New Roman"/>
                <w:b/>
                <w:sz w:val="28"/>
                <w:szCs w:val="28"/>
              </w:rPr>
              <w:t xml:space="preserve"> </w:t>
            </w:r>
            <w:r>
              <w:rPr>
                <w:rFonts w:ascii="Times New Roman" w:eastAsia="Times New Roman" w:hAnsi="Times New Roman" w:cs="Times New Roman"/>
                <w:sz w:val="28"/>
                <w:szCs w:val="28"/>
                <w:lang w:eastAsia="uk-UA"/>
              </w:rPr>
              <w:t>проректор з наукової роботи та міжнародних зв’язків,</w:t>
            </w:r>
          </w:p>
          <w:p w:rsidR="005F2C3D" w:rsidRDefault="005F2C3D" w:rsidP="005F2C3D">
            <w:pPr>
              <w:pStyle w:val="a3"/>
              <w:spacing w:before="240" w:after="0" w:line="240" w:lineRule="auto"/>
              <w:ind w:left="0"/>
              <w:jc w:val="both"/>
            </w:pPr>
            <w:r>
              <w:rPr>
                <w:rFonts w:ascii="Times New Roman" w:eastAsia="Times New Roman" w:hAnsi="Times New Roman" w:cs="Times New Roman"/>
                <w:sz w:val="28"/>
                <w:szCs w:val="28"/>
                <w:lang w:eastAsia="uk-UA"/>
              </w:rPr>
              <w:t>ПВНЗ “Буковинський університет”,</w:t>
            </w:r>
          </w:p>
          <w:p w:rsidR="005F2C3D" w:rsidRDefault="005F2C3D" w:rsidP="005F2C3D">
            <w:pPr>
              <w:pStyle w:val="a3"/>
              <w:spacing w:before="240" w:after="0" w:line="240" w:lineRule="auto"/>
              <w:ind w:left="0"/>
              <w:jc w:val="both"/>
            </w:pPr>
            <w:r>
              <w:rPr>
                <w:rFonts w:ascii="Times New Roman" w:eastAsia="Times New Roman" w:hAnsi="Times New Roman" w:cs="Times New Roman"/>
                <w:sz w:val="28"/>
                <w:szCs w:val="28"/>
                <w:lang w:eastAsia="uk-UA"/>
              </w:rPr>
              <w:t>професор</w:t>
            </w:r>
          </w:p>
        </w:tc>
        <w:tc>
          <w:tcPr>
            <w:tcW w:w="2268" w:type="dxa"/>
            <w:tcBorders>
              <w:bottom w:val="single" w:sz="4" w:space="0" w:color="00000A"/>
            </w:tcBorders>
            <w:tcMar>
              <w:top w:w="0" w:type="dxa"/>
              <w:left w:w="108" w:type="dxa"/>
              <w:bottom w:w="0" w:type="dxa"/>
              <w:right w:w="108" w:type="dxa"/>
            </w:tcMar>
          </w:tcPr>
          <w:p w:rsidR="005F2C3D" w:rsidRDefault="005F2C3D" w:rsidP="003C452A">
            <w:pPr>
              <w:pStyle w:val="a3"/>
              <w:spacing w:before="240" w:after="0" w:line="240" w:lineRule="auto"/>
              <w:jc w:val="both"/>
              <w:rPr>
                <w:rFonts w:ascii="Times New Roman" w:hAnsi="Times New Roman" w:cs="Times New Roman"/>
                <w:sz w:val="28"/>
                <w:szCs w:val="28"/>
              </w:rPr>
            </w:pPr>
          </w:p>
        </w:tc>
        <w:tc>
          <w:tcPr>
            <w:tcW w:w="2551" w:type="dxa"/>
            <w:tcMar>
              <w:top w:w="0" w:type="dxa"/>
              <w:left w:w="108" w:type="dxa"/>
              <w:bottom w:w="0" w:type="dxa"/>
              <w:right w:w="108" w:type="dxa"/>
            </w:tcMar>
            <w:vAlign w:val="bottom"/>
          </w:tcPr>
          <w:p w:rsidR="005F2C3D" w:rsidRDefault="005F2C3D" w:rsidP="003C452A">
            <w:pPr>
              <w:pStyle w:val="a3"/>
              <w:spacing w:before="240" w:after="0" w:line="240" w:lineRule="auto"/>
              <w:jc w:val="right"/>
            </w:pPr>
            <w:r>
              <w:rPr>
                <w:rFonts w:ascii="Times New Roman" w:hAnsi="Times New Roman" w:cs="Times New Roman"/>
                <w:sz w:val="28"/>
                <w:szCs w:val="28"/>
              </w:rPr>
              <w:t>Виклюк Я.І</w:t>
            </w:r>
            <w:bookmarkStart w:id="0" w:name="_GoBack"/>
            <w:bookmarkEnd w:id="0"/>
            <w:r>
              <w:rPr>
                <w:rFonts w:ascii="Times New Roman" w:hAnsi="Times New Roman" w:cs="Times New Roman"/>
                <w:sz w:val="28"/>
                <w:szCs w:val="28"/>
              </w:rPr>
              <w:t>.</w:t>
            </w:r>
          </w:p>
        </w:tc>
      </w:tr>
      <w:tr w:rsidR="005F2C3D" w:rsidTr="005F2C3D">
        <w:tblPrEx>
          <w:tblCellMar>
            <w:top w:w="0" w:type="dxa"/>
            <w:bottom w:w="0" w:type="dxa"/>
          </w:tblCellMar>
        </w:tblPrEx>
        <w:tc>
          <w:tcPr>
            <w:tcW w:w="5461" w:type="dxa"/>
            <w:tcMar>
              <w:top w:w="0" w:type="dxa"/>
              <w:left w:w="108" w:type="dxa"/>
              <w:bottom w:w="0" w:type="dxa"/>
              <w:right w:w="108" w:type="dxa"/>
            </w:tcMar>
          </w:tcPr>
          <w:p w:rsidR="005F2C3D" w:rsidRDefault="005F2C3D" w:rsidP="003C452A">
            <w:pPr>
              <w:pStyle w:val="Standard"/>
              <w:spacing w:after="0" w:line="240" w:lineRule="auto"/>
              <w:jc w:val="both"/>
              <w:rPr>
                <w:rFonts w:ascii="Times New Roman" w:hAnsi="Times New Roman" w:cs="Times New Roman"/>
                <w:spacing w:val="-10"/>
                <w:sz w:val="28"/>
                <w:szCs w:val="28"/>
              </w:rPr>
            </w:pPr>
          </w:p>
          <w:p w:rsidR="005F2C3D" w:rsidRPr="00A944B0" w:rsidRDefault="005F2C3D" w:rsidP="003C452A">
            <w:pPr>
              <w:pStyle w:val="Standard"/>
              <w:spacing w:after="0" w:line="240" w:lineRule="auto"/>
              <w:jc w:val="both"/>
              <w:rPr>
                <w:rFonts w:ascii="Times New Roman" w:hAnsi="Times New Roman" w:cs="Times New Roman"/>
                <w:spacing w:val="-10"/>
                <w:sz w:val="28"/>
                <w:szCs w:val="28"/>
                <w:lang w:val="ru-RU"/>
              </w:rPr>
            </w:pPr>
          </w:p>
          <w:p w:rsidR="005F2C3D" w:rsidRDefault="005F2C3D" w:rsidP="003C452A">
            <w:pPr>
              <w:pStyle w:val="Standard"/>
              <w:spacing w:after="0" w:line="240" w:lineRule="auto"/>
              <w:jc w:val="both"/>
            </w:pPr>
            <w:r>
              <w:rPr>
                <w:rFonts w:ascii="Times New Roman" w:hAnsi="Times New Roman" w:cs="Times New Roman"/>
                <w:spacing w:val="-10"/>
                <w:sz w:val="28"/>
                <w:szCs w:val="28"/>
              </w:rPr>
              <w:t>Аспірант кафедри</w:t>
            </w:r>
          </w:p>
          <w:p w:rsidR="005F2C3D" w:rsidRDefault="005F2C3D" w:rsidP="003C452A">
            <w:pPr>
              <w:pStyle w:val="Standard"/>
              <w:spacing w:after="0" w:line="240" w:lineRule="auto"/>
            </w:pPr>
            <w:r>
              <w:rPr>
                <w:rFonts w:ascii="Times New Roman" w:hAnsi="Times New Roman" w:cs="Times New Roman"/>
                <w:spacing w:val="-10"/>
                <w:sz w:val="28"/>
                <w:szCs w:val="28"/>
              </w:rPr>
              <w:t>інформаційних систем та мереж</w:t>
            </w:r>
          </w:p>
          <w:p w:rsidR="005F2C3D" w:rsidRDefault="005F2C3D" w:rsidP="005F2C3D">
            <w:pPr>
              <w:pStyle w:val="a3"/>
              <w:spacing w:after="0" w:line="240" w:lineRule="auto"/>
              <w:ind w:left="0"/>
            </w:pPr>
            <w:r>
              <w:rPr>
                <w:rFonts w:ascii="Times New Roman" w:hAnsi="Times New Roman" w:cs="Times New Roman"/>
                <w:spacing w:val="-10"/>
                <w:sz w:val="28"/>
                <w:szCs w:val="28"/>
              </w:rPr>
              <w:t>Національного університету «Львівська політехніка»</w:t>
            </w:r>
          </w:p>
        </w:tc>
        <w:tc>
          <w:tcPr>
            <w:tcW w:w="2268" w:type="dxa"/>
            <w:tcBorders>
              <w:top w:val="single" w:sz="4" w:space="0" w:color="00000A"/>
              <w:bottom w:val="single" w:sz="4" w:space="0" w:color="00000A"/>
            </w:tcBorders>
            <w:tcMar>
              <w:top w:w="0" w:type="dxa"/>
              <w:left w:w="108" w:type="dxa"/>
              <w:bottom w:w="0" w:type="dxa"/>
              <w:right w:w="108" w:type="dxa"/>
            </w:tcMar>
          </w:tcPr>
          <w:p w:rsidR="005F2C3D" w:rsidRDefault="005F2C3D" w:rsidP="003C452A">
            <w:pPr>
              <w:pStyle w:val="a3"/>
              <w:spacing w:before="240" w:after="0" w:line="240" w:lineRule="auto"/>
              <w:jc w:val="both"/>
              <w:rPr>
                <w:rFonts w:ascii="Times New Roman" w:hAnsi="Times New Roman" w:cs="Times New Roman"/>
                <w:sz w:val="28"/>
                <w:szCs w:val="28"/>
              </w:rPr>
            </w:pPr>
          </w:p>
        </w:tc>
        <w:tc>
          <w:tcPr>
            <w:tcW w:w="2551" w:type="dxa"/>
            <w:tcMar>
              <w:top w:w="0" w:type="dxa"/>
              <w:left w:w="108" w:type="dxa"/>
              <w:bottom w:w="0" w:type="dxa"/>
              <w:right w:w="108" w:type="dxa"/>
            </w:tcMar>
            <w:vAlign w:val="bottom"/>
          </w:tcPr>
          <w:p w:rsidR="005F2C3D" w:rsidRDefault="005F2C3D" w:rsidP="005F2C3D">
            <w:pPr>
              <w:pStyle w:val="a3"/>
              <w:spacing w:before="240" w:after="0" w:line="240" w:lineRule="auto"/>
              <w:jc w:val="right"/>
            </w:pPr>
            <w:r>
              <w:rPr>
                <w:rFonts w:ascii="Times New Roman" w:hAnsi="Times New Roman" w:cs="Times New Roman"/>
                <w:sz w:val="28"/>
                <w:szCs w:val="28"/>
              </w:rPr>
              <w:t>Савчук В.В.</w:t>
            </w:r>
          </w:p>
        </w:tc>
      </w:tr>
    </w:tbl>
    <w:p w:rsidR="00263272" w:rsidRPr="005F2C3D" w:rsidRDefault="00263272" w:rsidP="005F2C3D">
      <w:pPr>
        <w:tabs>
          <w:tab w:val="left" w:pos="993"/>
        </w:tabs>
        <w:spacing w:before="240" w:after="0"/>
        <w:jc w:val="both"/>
        <w:rPr>
          <w:rFonts w:ascii="Times New Roman" w:hAnsi="Times New Roman" w:cs="Times New Roman"/>
          <w:sz w:val="28"/>
          <w:szCs w:val="28"/>
          <w:shd w:val="clear" w:color="auto" w:fill="FFFFFF"/>
          <w:lang w:val="en-US"/>
        </w:rPr>
      </w:pPr>
    </w:p>
    <w:sectPr w:rsidR="00263272" w:rsidRPr="005F2C3D" w:rsidSect="00163D55">
      <w:pgSz w:w="11906" w:h="16838"/>
      <w:pgMar w:top="992"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F3CF5"/>
    <w:multiLevelType w:val="hybridMultilevel"/>
    <w:tmpl w:val="70388C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2152861"/>
    <w:multiLevelType w:val="hybridMultilevel"/>
    <w:tmpl w:val="7F067D38"/>
    <w:lvl w:ilvl="0" w:tplc="04190001">
      <w:start w:val="1"/>
      <w:numFmt w:val="bullet"/>
      <w:lvlText w:val=""/>
      <w:lvlJc w:val="left"/>
      <w:pPr>
        <w:ind w:left="1488" w:hanging="360"/>
      </w:pPr>
      <w:rPr>
        <w:rFonts w:ascii="Symbol" w:hAnsi="Symbol" w:hint="default"/>
      </w:rPr>
    </w:lvl>
    <w:lvl w:ilvl="1" w:tplc="04190003">
      <w:start w:val="1"/>
      <w:numFmt w:val="bullet"/>
      <w:lvlText w:val="o"/>
      <w:lvlJc w:val="left"/>
      <w:pPr>
        <w:ind w:left="2208" w:hanging="360"/>
      </w:pPr>
      <w:rPr>
        <w:rFonts w:ascii="Courier New" w:hAnsi="Courier New" w:cs="Courier New" w:hint="default"/>
      </w:rPr>
    </w:lvl>
    <w:lvl w:ilvl="2" w:tplc="04190005">
      <w:start w:val="1"/>
      <w:numFmt w:val="bullet"/>
      <w:lvlText w:val=""/>
      <w:lvlJc w:val="left"/>
      <w:pPr>
        <w:ind w:left="2928" w:hanging="360"/>
      </w:pPr>
      <w:rPr>
        <w:rFonts w:ascii="Wingdings" w:hAnsi="Wingdings" w:hint="default"/>
      </w:rPr>
    </w:lvl>
    <w:lvl w:ilvl="3" w:tplc="04190001">
      <w:start w:val="1"/>
      <w:numFmt w:val="bullet"/>
      <w:lvlText w:val=""/>
      <w:lvlJc w:val="left"/>
      <w:pPr>
        <w:ind w:left="3648" w:hanging="360"/>
      </w:pPr>
      <w:rPr>
        <w:rFonts w:ascii="Symbol" w:hAnsi="Symbol" w:hint="default"/>
      </w:rPr>
    </w:lvl>
    <w:lvl w:ilvl="4" w:tplc="04190003">
      <w:start w:val="1"/>
      <w:numFmt w:val="bullet"/>
      <w:lvlText w:val="o"/>
      <w:lvlJc w:val="left"/>
      <w:pPr>
        <w:ind w:left="4368" w:hanging="360"/>
      </w:pPr>
      <w:rPr>
        <w:rFonts w:ascii="Courier New" w:hAnsi="Courier New" w:cs="Courier New" w:hint="default"/>
      </w:rPr>
    </w:lvl>
    <w:lvl w:ilvl="5" w:tplc="04190005">
      <w:start w:val="1"/>
      <w:numFmt w:val="bullet"/>
      <w:lvlText w:val=""/>
      <w:lvlJc w:val="left"/>
      <w:pPr>
        <w:ind w:left="5088" w:hanging="360"/>
      </w:pPr>
      <w:rPr>
        <w:rFonts w:ascii="Wingdings" w:hAnsi="Wingdings" w:hint="default"/>
      </w:rPr>
    </w:lvl>
    <w:lvl w:ilvl="6" w:tplc="04190001">
      <w:start w:val="1"/>
      <w:numFmt w:val="bullet"/>
      <w:lvlText w:val=""/>
      <w:lvlJc w:val="left"/>
      <w:pPr>
        <w:ind w:left="5808" w:hanging="360"/>
      </w:pPr>
      <w:rPr>
        <w:rFonts w:ascii="Symbol" w:hAnsi="Symbol" w:hint="default"/>
      </w:rPr>
    </w:lvl>
    <w:lvl w:ilvl="7" w:tplc="04190003">
      <w:start w:val="1"/>
      <w:numFmt w:val="bullet"/>
      <w:lvlText w:val="o"/>
      <w:lvlJc w:val="left"/>
      <w:pPr>
        <w:ind w:left="6528" w:hanging="360"/>
      </w:pPr>
      <w:rPr>
        <w:rFonts w:ascii="Courier New" w:hAnsi="Courier New" w:cs="Courier New" w:hint="default"/>
      </w:rPr>
    </w:lvl>
    <w:lvl w:ilvl="8" w:tplc="04190005">
      <w:start w:val="1"/>
      <w:numFmt w:val="bullet"/>
      <w:lvlText w:val=""/>
      <w:lvlJc w:val="left"/>
      <w:pPr>
        <w:ind w:left="7248" w:hanging="360"/>
      </w:pPr>
      <w:rPr>
        <w:rFonts w:ascii="Wingdings" w:hAnsi="Wingdings" w:hint="default"/>
      </w:rPr>
    </w:lvl>
  </w:abstractNum>
  <w:abstractNum w:abstractNumId="2">
    <w:nsid w:val="51946C3E"/>
    <w:multiLevelType w:val="hybridMultilevel"/>
    <w:tmpl w:val="C0786E6C"/>
    <w:lvl w:ilvl="0" w:tplc="04220001">
      <w:start w:val="1"/>
      <w:numFmt w:val="bullet"/>
      <w:lvlText w:val=""/>
      <w:lvlJc w:val="left"/>
      <w:pPr>
        <w:tabs>
          <w:tab w:val="num" w:pos="786"/>
        </w:tabs>
        <w:ind w:left="786"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3">
    <w:nsid w:val="5B17557D"/>
    <w:multiLevelType w:val="hybridMultilevel"/>
    <w:tmpl w:val="E0BE6BC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68570CE2"/>
    <w:multiLevelType w:val="multilevel"/>
    <w:tmpl w:val="EAC4E9E0"/>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763363F1"/>
    <w:multiLevelType w:val="hybridMultilevel"/>
    <w:tmpl w:val="B7442B08"/>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852" w:hanging="360"/>
      </w:pPr>
      <w:rPr>
        <w:rFonts w:ascii="Courier New" w:hAnsi="Courier New" w:cs="Courier New" w:hint="default"/>
      </w:rPr>
    </w:lvl>
    <w:lvl w:ilvl="2" w:tplc="04220005" w:tentative="1">
      <w:start w:val="1"/>
      <w:numFmt w:val="bullet"/>
      <w:lvlText w:val=""/>
      <w:lvlJc w:val="left"/>
      <w:pPr>
        <w:ind w:left="2572" w:hanging="360"/>
      </w:pPr>
      <w:rPr>
        <w:rFonts w:ascii="Wingdings" w:hAnsi="Wingdings" w:hint="default"/>
      </w:rPr>
    </w:lvl>
    <w:lvl w:ilvl="3" w:tplc="04220001" w:tentative="1">
      <w:start w:val="1"/>
      <w:numFmt w:val="bullet"/>
      <w:lvlText w:val=""/>
      <w:lvlJc w:val="left"/>
      <w:pPr>
        <w:ind w:left="3292" w:hanging="360"/>
      </w:pPr>
      <w:rPr>
        <w:rFonts w:ascii="Symbol" w:hAnsi="Symbol" w:hint="default"/>
      </w:rPr>
    </w:lvl>
    <w:lvl w:ilvl="4" w:tplc="04220003" w:tentative="1">
      <w:start w:val="1"/>
      <w:numFmt w:val="bullet"/>
      <w:lvlText w:val="o"/>
      <w:lvlJc w:val="left"/>
      <w:pPr>
        <w:ind w:left="4012" w:hanging="360"/>
      </w:pPr>
      <w:rPr>
        <w:rFonts w:ascii="Courier New" w:hAnsi="Courier New" w:cs="Courier New" w:hint="default"/>
      </w:rPr>
    </w:lvl>
    <w:lvl w:ilvl="5" w:tplc="04220005" w:tentative="1">
      <w:start w:val="1"/>
      <w:numFmt w:val="bullet"/>
      <w:lvlText w:val=""/>
      <w:lvlJc w:val="left"/>
      <w:pPr>
        <w:ind w:left="4732" w:hanging="360"/>
      </w:pPr>
      <w:rPr>
        <w:rFonts w:ascii="Wingdings" w:hAnsi="Wingdings" w:hint="default"/>
      </w:rPr>
    </w:lvl>
    <w:lvl w:ilvl="6" w:tplc="04220001" w:tentative="1">
      <w:start w:val="1"/>
      <w:numFmt w:val="bullet"/>
      <w:lvlText w:val=""/>
      <w:lvlJc w:val="left"/>
      <w:pPr>
        <w:ind w:left="5452" w:hanging="360"/>
      </w:pPr>
      <w:rPr>
        <w:rFonts w:ascii="Symbol" w:hAnsi="Symbol" w:hint="default"/>
      </w:rPr>
    </w:lvl>
    <w:lvl w:ilvl="7" w:tplc="04220003" w:tentative="1">
      <w:start w:val="1"/>
      <w:numFmt w:val="bullet"/>
      <w:lvlText w:val="o"/>
      <w:lvlJc w:val="left"/>
      <w:pPr>
        <w:ind w:left="6172" w:hanging="360"/>
      </w:pPr>
      <w:rPr>
        <w:rFonts w:ascii="Courier New" w:hAnsi="Courier New" w:cs="Courier New" w:hint="default"/>
      </w:rPr>
    </w:lvl>
    <w:lvl w:ilvl="8" w:tplc="04220005" w:tentative="1">
      <w:start w:val="1"/>
      <w:numFmt w:val="bullet"/>
      <w:lvlText w:val=""/>
      <w:lvlJc w:val="left"/>
      <w:pPr>
        <w:ind w:left="6892" w:hanging="360"/>
      </w:pPr>
      <w:rPr>
        <w:rFonts w:ascii="Wingdings" w:hAnsi="Wingdings" w:hint="default"/>
      </w:rPr>
    </w:lvl>
  </w:abstractNum>
  <w:num w:numId="1">
    <w:abstractNumId w:val="2"/>
  </w:num>
  <w:num w:numId="2">
    <w:abstractNumId w:val="2"/>
  </w:num>
  <w:num w:numId="3">
    <w:abstractNumId w:val="5"/>
  </w:num>
  <w:num w:numId="4">
    <w:abstractNumId w:val="1"/>
  </w:num>
  <w:num w:numId="5">
    <w:abstractNumId w:val="3"/>
  </w:num>
  <w:num w:numId="6">
    <w:abstractNumId w:val="0"/>
  </w:num>
  <w:num w:numId="7">
    <w:abstractNumId w:val="4"/>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63272"/>
    <w:rsid w:val="0008616D"/>
    <w:rsid w:val="00163D55"/>
    <w:rsid w:val="001933B3"/>
    <w:rsid w:val="00207AB0"/>
    <w:rsid w:val="00227006"/>
    <w:rsid w:val="00263272"/>
    <w:rsid w:val="00290E28"/>
    <w:rsid w:val="002A727E"/>
    <w:rsid w:val="002E2C5E"/>
    <w:rsid w:val="003A01D7"/>
    <w:rsid w:val="00500967"/>
    <w:rsid w:val="005D75D2"/>
    <w:rsid w:val="005F2C3D"/>
    <w:rsid w:val="006C4262"/>
    <w:rsid w:val="0087099C"/>
    <w:rsid w:val="008A50E4"/>
    <w:rsid w:val="00907130"/>
    <w:rsid w:val="00915858"/>
    <w:rsid w:val="009A6202"/>
    <w:rsid w:val="009D3DA4"/>
    <w:rsid w:val="00A102DE"/>
    <w:rsid w:val="00A1153C"/>
    <w:rsid w:val="00A356E6"/>
    <w:rsid w:val="00A362F0"/>
    <w:rsid w:val="00AB1842"/>
    <w:rsid w:val="00AE7603"/>
    <w:rsid w:val="00AF388B"/>
    <w:rsid w:val="00C61888"/>
    <w:rsid w:val="00CB32B2"/>
    <w:rsid w:val="00CE60A5"/>
    <w:rsid w:val="00D34BAC"/>
    <w:rsid w:val="00D57933"/>
    <w:rsid w:val="00EA48AF"/>
    <w:rsid w:val="00F25B9C"/>
    <w:rsid w:val="00F96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A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63272"/>
    <w:pPr>
      <w:ind w:left="720"/>
      <w:contextualSpacing/>
    </w:pPr>
  </w:style>
  <w:style w:type="character" w:customStyle="1" w:styleId="apple-converted-space">
    <w:name w:val="apple-converted-space"/>
    <w:rsid w:val="00263272"/>
  </w:style>
  <w:style w:type="paragraph" w:styleId="a4">
    <w:name w:val="Normal (Web)"/>
    <w:basedOn w:val="a"/>
    <w:uiPriority w:val="99"/>
    <w:unhideWhenUsed/>
    <w:rsid w:val="0026327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econdtitle">
    <w:name w:val="second_title"/>
    <w:basedOn w:val="a"/>
    <w:rsid w:val="00263272"/>
    <w:pPr>
      <w:spacing w:before="100" w:beforeAutospacing="1" w:after="100" w:afterAutospacing="1" w:line="240" w:lineRule="auto"/>
    </w:pPr>
    <w:rPr>
      <w:rFonts w:ascii="Times New Roman" w:eastAsia="Calibri" w:hAnsi="Times New Roman" w:cs="Times New Roman"/>
      <w:sz w:val="24"/>
      <w:szCs w:val="24"/>
      <w:lang w:eastAsia="uk-UA"/>
    </w:rPr>
  </w:style>
  <w:style w:type="table" w:styleId="a5">
    <w:name w:val="Table Grid"/>
    <w:basedOn w:val="a1"/>
    <w:uiPriority w:val="59"/>
    <w:rsid w:val="009D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Знак1,Знак Знак Знак,Стандартный HTML Знак Знак,Знак Знак Знак1,Знак Знак"/>
    <w:basedOn w:val="a"/>
    <w:link w:val="HTML1"/>
    <w:uiPriority w:val="99"/>
    <w:rsid w:val="009D3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uiPriority w:val="99"/>
    <w:semiHidden/>
    <w:rsid w:val="009D3DA4"/>
    <w:rPr>
      <w:rFonts w:ascii="Consolas" w:hAnsi="Consolas" w:cs="Consolas"/>
      <w:sz w:val="20"/>
      <w:szCs w:val="20"/>
    </w:rPr>
  </w:style>
  <w:style w:type="character" w:customStyle="1" w:styleId="HTML1">
    <w:name w:val="Стандартный HTML Знак1"/>
    <w:aliases w:val="Знак Знак1 Знак,Знак Знак Знак Знак,Стандартный HTML Знак Знак Знак,Знак Знак Знак1 Знак,Знак Знак Знак2"/>
    <w:link w:val="HTML"/>
    <w:uiPriority w:val="99"/>
    <w:locked/>
    <w:rsid w:val="009D3DA4"/>
    <w:rPr>
      <w:rFonts w:ascii="Courier New" w:eastAsia="Times New Roman" w:hAnsi="Courier New" w:cs="Times New Roman"/>
      <w:sz w:val="20"/>
      <w:szCs w:val="20"/>
    </w:rPr>
  </w:style>
  <w:style w:type="paragraph" w:styleId="a6">
    <w:name w:val="Balloon Text"/>
    <w:basedOn w:val="a"/>
    <w:link w:val="a7"/>
    <w:uiPriority w:val="99"/>
    <w:semiHidden/>
    <w:unhideWhenUsed/>
    <w:rsid w:val="002E2C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2C5E"/>
    <w:rPr>
      <w:rFonts w:ascii="Tahoma" w:hAnsi="Tahoma" w:cs="Tahoma"/>
      <w:sz w:val="16"/>
      <w:szCs w:val="16"/>
    </w:rPr>
  </w:style>
  <w:style w:type="paragraph" w:customStyle="1" w:styleId="Standard">
    <w:name w:val="Standard"/>
    <w:rsid w:val="005F2C3D"/>
    <w:pPr>
      <w:suppressAutoHyphens/>
      <w:autoSpaceDN w:val="0"/>
      <w:textAlignment w:val="baseline"/>
    </w:pPr>
    <w:rPr>
      <w:rFonts w:ascii="Calibri" w:eastAsia="Arial Unicode MS" w:hAnsi="Calibri" w:cs="F"/>
      <w:kern w:val="3"/>
    </w:rPr>
  </w:style>
  <w:style w:type="numbering" w:customStyle="1" w:styleId="WWNum4">
    <w:name w:val="WWNum4"/>
    <w:basedOn w:val="a2"/>
    <w:rsid w:val="005F2C3D"/>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272"/>
    <w:pPr>
      <w:ind w:left="720"/>
      <w:contextualSpacing/>
    </w:pPr>
  </w:style>
  <w:style w:type="character" w:customStyle="1" w:styleId="apple-converted-space">
    <w:name w:val="apple-converted-space"/>
    <w:rsid w:val="00263272"/>
  </w:style>
  <w:style w:type="paragraph" w:styleId="a4">
    <w:name w:val="Normal (Web)"/>
    <w:basedOn w:val="a"/>
    <w:uiPriority w:val="99"/>
    <w:unhideWhenUsed/>
    <w:rsid w:val="0026327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econdtitle">
    <w:name w:val="second_title"/>
    <w:basedOn w:val="a"/>
    <w:rsid w:val="00263272"/>
    <w:pPr>
      <w:spacing w:before="100" w:beforeAutospacing="1" w:after="100" w:afterAutospacing="1" w:line="240" w:lineRule="auto"/>
    </w:pPr>
    <w:rPr>
      <w:rFonts w:ascii="Times New Roman" w:eastAsia="Calibri" w:hAnsi="Times New Roman" w:cs="Times New Roman"/>
      <w:sz w:val="24"/>
      <w:szCs w:val="24"/>
      <w:lang w:eastAsia="uk-UA"/>
    </w:rPr>
  </w:style>
  <w:style w:type="table" w:styleId="a5">
    <w:name w:val="Table Grid"/>
    <w:basedOn w:val="a1"/>
    <w:uiPriority w:val="59"/>
    <w:rsid w:val="009D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Знак1,Знак Знак Знак,Стандартный HTML Знак Знак,Знак Знак Знак1,Знак Знак"/>
    <w:basedOn w:val="a"/>
    <w:link w:val="HTML1"/>
    <w:uiPriority w:val="99"/>
    <w:rsid w:val="009D3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uiPriority w:val="99"/>
    <w:semiHidden/>
    <w:rsid w:val="009D3DA4"/>
    <w:rPr>
      <w:rFonts w:ascii="Consolas" w:hAnsi="Consolas" w:cs="Consolas"/>
      <w:sz w:val="20"/>
      <w:szCs w:val="20"/>
    </w:rPr>
  </w:style>
  <w:style w:type="character" w:customStyle="1" w:styleId="HTML1">
    <w:name w:val="Стандартный HTML Знак1"/>
    <w:aliases w:val="Знак Знак1 Знак,Знак Знак Знак Знак,Стандартный HTML Знак Знак Знак,Знак Знак Знак1 Знак,Знак Знак Знак2"/>
    <w:link w:val="HTML"/>
    <w:uiPriority w:val="99"/>
    <w:locked/>
    <w:rsid w:val="009D3DA4"/>
    <w:rPr>
      <w:rFonts w:ascii="Courier New" w:eastAsia="Times New Roman" w:hAnsi="Courier New" w:cs="Times New Roman"/>
      <w:sz w:val="20"/>
      <w:szCs w:val="20"/>
      <w:lang w:val="x-none" w:eastAsia="x-none"/>
    </w:rPr>
  </w:style>
  <w:style w:type="paragraph" w:styleId="a6">
    <w:name w:val="Balloon Text"/>
    <w:basedOn w:val="a"/>
    <w:link w:val="a7"/>
    <w:uiPriority w:val="99"/>
    <w:semiHidden/>
    <w:unhideWhenUsed/>
    <w:rsid w:val="002E2C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2C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6241">
      <w:bodyDiv w:val="1"/>
      <w:marLeft w:val="0"/>
      <w:marRight w:val="0"/>
      <w:marTop w:val="0"/>
      <w:marBottom w:val="0"/>
      <w:divBdr>
        <w:top w:val="none" w:sz="0" w:space="0" w:color="auto"/>
        <w:left w:val="none" w:sz="0" w:space="0" w:color="auto"/>
        <w:bottom w:val="none" w:sz="0" w:space="0" w:color="auto"/>
        <w:right w:val="none" w:sz="0" w:space="0" w:color="auto"/>
      </w:divBdr>
    </w:div>
    <w:div w:id="259341114">
      <w:bodyDiv w:val="1"/>
      <w:marLeft w:val="0"/>
      <w:marRight w:val="0"/>
      <w:marTop w:val="0"/>
      <w:marBottom w:val="0"/>
      <w:divBdr>
        <w:top w:val="none" w:sz="0" w:space="0" w:color="auto"/>
        <w:left w:val="none" w:sz="0" w:space="0" w:color="auto"/>
        <w:bottom w:val="none" w:sz="0" w:space="0" w:color="auto"/>
        <w:right w:val="none" w:sz="0" w:space="0" w:color="auto"/>
      </w:divBdr>
      <w:divsChild>
        <w:div w:id="1680540933">
          <w:marLeft w:val="0"/>
          <w:marRight w:val="0"/>
          <w:marTop w:val="0"/>
          <w:marBottom w:val="0"/>
          <w:divBdr>
            <w:top w:val="none" w:sz="0" w:space="0" w:color="auto"/>
            <w:left w:val="none" w:sz="0" w:space="0" w:color="auto"/>
            <w:bottom w:val="none" w:sz="0" w:space="0" w:color="auto"/>
            <w:right w:val="none" w:sz="0" w:space="0" w:color="auto"/>
          </w:divBdr>
        </w:div>
        <w:div w:id="571739622">
          <w:marLeft w:val="0"/>
          <w:marRight w:val="0"/>
          <w:marTop w:val="0"/>
          <w:marBottom w:val="0"/>
          <w:divBdr>
            <w:top w:val="none" w:sz="0" w:space="0" w:color="auto"/>
            <w:left w:val="none" w:sz="0" w:space="0" w:color="auto"/>
            <w:bottom w:val="none" w:sz="0" w:space="0" w:color="auto"/>
            <w:right w:val="none" w:sz="0" w:space="0" w:color="auto"/>
          </w:divBdr>
        </w:div>
        <w:div w:id="902371790">
          <w:marLeft w:val="0"/>
          <w:marRight w:val="0"/>
          <w:marTop w:val="0"/>
          <w:marBottom w:val="0"/>
          <w:divBdr>
            <w:top w:val="none" w:sz="0" w:space="0" w:color="auto"/>
            <w:left w:val="none" w:sz="0" w:space="0" w:color="auto"/>
            <w:bottom w:val="none" w:sz="0" w:space="0" w:color="auto"/>
            <w:right w:val="none" w:sz="0" w:space="0" w:color="auto"/>
          </w:divBdr>
        </w:div>
      </w:divsChild>
    </w:div>
    <w:div w:id="446890727">
      <w:bodyDiv w:val="1"/>
      <w:marLeft w:val="0"/>
      <w:marRight w:val="0"/>
      <w:marTop w:val="0"/>
      <w:marBottom w:val="0"/>
      <w:divBdr>
        <w:top w:val="none" w:sz="0" w:space="0" w:color="auto"/>
        <w:left w:val="none" w:sz="0" w:space="0" w:color="auto"/>
        <w:bottom w:val="none" w:sz="0" w:space="0" w:color="auto"/>
        <w:right w:val="none" w:sz="0" w:space="0" w:color="auto"/>
      </w:divBdr>
      <w:divsChild>
        <w:div w:id="1082263320">
          <w:marLeft w:val="0"/>
          <w:marRight w:val="0"/>
          <w:marTop w:val="0"/>
          <w:marBottom w:val="0"/>
          <w:divBdr>
            <w:top w:val="none" w:sz="0" w:space="0" w:color="auto"/>
            <w:left w:val="none" w:sz="0" w:space="0" w:color="auto"/>
            <w:bottom w:val="none" w:sz="0" w:space="0" w:color="auto"/>
            <w:right w:val="none" w:sz="0" w:space="0" w:color="auto"/>
          </w:divBdr>
        </w:div>
      </w:divsChild>
    </w:div>
    <w:div w:id="452595622">
      <w:bodyDiv w:val="1"/>
      <w:marLeft w:val="0"/>
      <w:marRight w:val="0"/>
      <w:marTop w:val="0"/>
      <w:marBottom w:val="0"/>
      <w:divBdr>
        <w:top w:val="none" w:sz="0" w:space="0" w:color="auto"/>
        <w:left w:val="none" w:sz="0" w:space="0" w:color="auto"/>
        <w:bottom w:val="none" w:sz="0" w:space="0" w:color="auto"/>
        <w:right w:val="none" w:sz="0" w:space="0" w:color="auto"/>
      </w:divBdr>
    </w:div>
    <w:div w:id="668630786">
      <w:bodyDiv w:val="1"/>
      <w:marLeft w:val="0"/>
      <w:marRight w:val="0"/>
      <w:marTop w:val="0"/>
      <w:marBottom w:val="0"/>
      <w:divBdr>
        <w:top w:val="none" w:sz="0" w:space="0" w:color="auto"/>
        <w:left w:val="none" w:sz="0" w:space="0" w:color="auto"/>
        <w:bottom w:val="none" w:sz="0" w:space="0" w:color="auto"/>
        <w:right w:val="none" w:sz="0" w:space="0" w:color="auto"/>
      </w:divBdr>
    </w:div>
    <w:div w:id="1205867211">
      <w:bodyDiv w:val="1"/>
      <w:marLeft w:val="0"/>
      <w:marRight w:val="0"/>
      <w:marTop w:val="0"/>
      <w:marBottom w:val="0"/>
      <w:divBdr>
        <w:top w:val="none" w:sz="0" w:space="0" w:color="auto"/>
        <w:left w:val="none" w:sz="0" w:space="0" w:color="auto"/>
        <w:bottom w:val="none" w:sz="0" w:space="0" w:color="auto"/>
        <w:right w:val="none" w:sz="0" w:space="0" w:color="auto"/>
      </w:divBdr>
    </w:div>
    <w:div w:id="1706245831">
      <w:bodyDiv w:val="1"/>
      <w:marLeft w:val="0"/>
      <w:marRight w:val="0"/>
      <w:marTop w:val="0"/>
      <w:marBottom w:val="0"/>
      <w:divBdr>
        <w:top w:val="none" w:sz="0" w:space="0" w:color="auto"/>
        <w:left w:val="none" w:sz="0" w:space="0" w:color="auto"/>
        <w:bottom w:val="none" w:sz="0" w:space="0" w:color="auto"/>
        <w:right w:val="none" w:sz="0" w:space="0" w:color="auto"/>
      </w:divBdr>
    </w:div>
    <w:div w:id="2028166189">
      <w:bodyDiv w:val="1"/>
      <w:marLeft w:val="0"/>
      <w:marRight w:val="0"/>
      <w:marTop w:val="0"/>
      <w:marBottom w:val="0"/>
      <w:divBdr>
        <w:top w:val="none" w:sz="0" w:space="0" w:color="auto"/>
        <w:left w:val="none" w:sz="0" w:space="0" w:color="auto"/>
        <w:bottom w:val="none" w:sz="0" w:space="0" w:color="auto"/>
        <w:right w:val="none" w:sz="0" w:space="0" w:color="auto"/>
      </w:divBdr>
      <w:divsChild>
        <w:div w:id="53505314">
          <w:marLeft w:val="0"/>
          <w:marRight w:val="0"/>
          <w:marTop w:val="0"/>
          <w:marBottom w:val="0"/>
          <w:divBdr>
            <w:top w:val="none" w:sz="0" w:space="0" w:color="auto"/>
            <w:left w:val="none" w:sz="0" w:space="0" w:color="auto"/>
            <w:bottom w:val="none" w:sz="0" w:space="0" w:color="auto"/>
            <w:right w:val="none" w:sz="0" w:space="0" w:color="auto"/>
          </w:divBdr>
        </w:div>
        <w:div w:id="1814561711">
          <w:marLeft w:val="0"/>
          <w:marRight w:val="0"/>
          <w:marTop w:val="0"/>
          <w:marBottom w:val="0"/>
          <w:divBdr>
            <w:top w:val="none" w:sz="0" w:space="0" w:color="auto"/>
            <w:left w:val="none" w:sz="0" w:space="0" w:color="auto"/>
            <w:bottom w:val="none" w:sz="0" w:space="0" w:color="auto"/>
            <w:right w:val="none" w:sz="0" w:space="0" w:color="auto"/>
          </w:divBdr>
        </w:div>
        <w:div w:id="1250502539">
          <w:marLeft w:val="0"/>
          <w:marRight w:val="0"/>
          <w:marTop w:val="0"/>
          <w:marBottom w:val="0"/>
          <w:divBdr>
            <w:top w:val="none" w:sz="0" w:space="0" w:color="auto"/>
            <w:left w:val="none" w:sz="0" w:space="0" w:color="auto"/>
            <w:bottom w:val="none" w:sz="0" w:space="0" w:color="auto"/>
            <w:right w:val="none" w:sz="0" w:space="0" w:color="auto"/>
          </w:divBdr>
        </w:div>
        <w:div w:id="95947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10</Pages>
  <Words>3600</Words>
  <Characters>20520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KSiT</dc:creator>
  <cp:lastModifiedBy>Администратор</cp:lastModifiedBy>
  <cp:revision>11</cp:revision>
  <cp:lastPrinted>2016-11-29T10:16:00Z</cp:lastPrinted>
  <dcterms:created xsi:type="dcterms:W3CDTF">2016-11-04T13:04:00Z</dcterms:created>
  <dcterms:modified xsi:type="dcterms:W3CDTF">2017-01-18T09:47:00Z</dcterms:modified>
</cp:coreProperties>
</file>